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0B0" w:rsidRDefault="00D810B0" w:rsidP="00D810B0"/>
    <w:p w:rsidR="00D810B0" w:rsidRDefault="00D810B0" w:rsidP="00D810B0"/>
    <w:p w:rsidR="00D810B0" w:rsidRDefault="00D810B0" w:rsidP="00D810B0"/>
    <w:p w:rsidR="00D810B0" w:rsidRDefault="00D810B0" w:rsidP="00D810B0"/>
    <w:p w:rsidR="00D810B0" w:rsidRDefault="00D810B0" w:rsidP="00D810B0"/>
    <w:p w:rsidR="00D810B0" w:rsidRDefault="00D810B0" w:rsidP="00D810B0"/>
    <w:p w:rsidR="00D810B0" w:rsidRDefault="00D810B0" w:rsidP="00236CAD">
      <w:pPr>
        <w:pStyle w:val="Titre"/>
      </w:pPr>
    </w:p>
    <w:p w:rsidR="00D810B0" w:rsidRDefault="00D810B0" w:rsidP="00236CAD">
      <w:pPr>
        <w:pStyle w:val="Titre"/>
      </w:pPr>
    </w:p>
    <w:p w:rsidR="00D810B0" w:rsidRDefault="00D810B0" w:rsidP="00236CAD">
      <w:pPr>
        <w:pStyle w:val="Titre"/>
      </w:pPr>
    </w:p>
    <w:p w:rsidR="00D810B0" w:rsidRDefault="00D810B0" w:rsidP="00236CAD">
      <w:pPr>
        <w:pStyle w:val="Titre"/>
      </w:pPr>
    </w:p>
    <w:p w:rsidR="00B81B60" w:rsidRPr="00B81B60" w:rsidRDefault="00D810B0" w:rsidP="00B81B60">
      <w:pPr>
        <w:pStyle w:val="Titre"/>
        <w:rPr>
          <w:i/>
          <w:sz w:val="32"/>
          <w:szCs w:val="32"/>
        </w:rPr>
      </w:pPr>
      <w:r>
        <w:t xml:space="preserve">Testing : Etude de cas </w:t>
      </w:r>
      <w:r w:rsidR="00B81B60">
        <w:t>COMURLUX</w:t>
      </w:r>
      <w:r w:rsidR="00B81B60">
        <w:br/>
      </w:r>
      <w:r w:rsidR="00B81B60" w:rsidRPr="00B81B60">
        <w:rPr>
          <w:i/>
          <w:sz w:val="32"/>
          <w:szCs w:val="32"/>
        </w:rPr>
        <w:t>Alexis BURUCHIAN, Myeongio JUNG, Anchalee LALITURAI,</w:t>
      </w:r>
    </w:p>
    <w:p w:rsidR="008943B6" w:rsidRPr="00B81B60" w:rsidRDefault="00B81B60" w:rsidP="00236CAD">
      <w:pPr>
        <w:pStyle w:val="Titre"/>
        <w:rPr>
          <w:i/>
          <w:sz w:val="32"/>
          <w:szCs w:val="32"/>
        </w:rPr>
      </w:pPr>
      <w:r w:rsidRPr="00B81B60">
        <w:rPr>
          <w:i/>
          <w:sz w:val="32"/>
          <w:szCs w:val="32"/>
        </w:rPr>
        <w:t>Florian LERIDEAU et Li SHAOWEI</w:t>
      </w:r>
    </w:p>
    <w:p w:rsidR="00236CAD" w:rsidRDefault="00236CAD" w:rsidP="00236CAD"/>
    <w:p w:rsidR="00D810B0" w:rsidRDefault="00D810B0" w:rsidP="00236CAD"/>
    <w:p w:rsidR="00D810B0" w:rsidRDefault="00D810B0" w:rsidP="00236CAD"/>
    <w:p w:rsidR="00D810B0" w:rsidRDefault="00D810B0" w:rsidP="00236CAD"/>
    <w:p w:rsidR="00D810B0" w:rsidRDefault="00D810B0" w:rsidP="00236CAD"/>
    <w:p w:rsidR="00D810B0" w:rsidRDefault="00D810B0" w:rsidP="00236CAD"/>
    <w:p w:rsidR="00D810B0" w:rsidRDefault="00D810B0" w:rsidP="00236CAD"/>
    <w:p w:rsidR="00D810B0" w:rsidRDefault="00D810B0" w:rsidP="00236CAD"/>
    <w:p w:rsidR="00D810B0" w:rsidRDefault="00D810B0" w:rsidP="00236CAD"/>
    <w:p w:rsidR="00D810B0" w:rsidRDefault="00D810B0" w:rsidP="00236CAD"/>
    <w:p w:rsidR="00D810B0" w:rsidRDefault="00D810B0" w:rsidP="00236CAD"/>
    <w:p w:rsidR="00D810B0" w:rsidRDefault="00D810B0" w:rsidP="00236CAD"/>
    <w:p w:rsidR="00D810B0" w:rsidRDefault="00D810B0" w:rsidP="00236CAD"/>
    <w:p w:rsidR="00236CAD" w:rsidRDefault="00236CAD" w:rsidP="00236CAD">
      <w:pPr>
        <w:pStyle w:val="Titre1"/>
      </w:pPr>
      <w:r>
        <w:lastRenderedPageBreak/>
        <w:t>Introduction</w:t>
      </w:r>
    </w:p>
    <w:p w:rsidR="00236CAD" w:rsidRDefault="00236CAD" w:rsidP="00236CAD"/>
    <w:p w:rsidR="00236CAD" w:rsidRPr="00236CAD" w:rsidRDefault="00236CAD" w:rsidP="00236CAD">
      <w:pPr>
        <w:pStyle w:val="Titre1"/>
      </w:pPr>
      <w:r>
        <w:t>Question 1</w:t>
      </w:r>
      <w:r w:rsidRPr="00236CAD">
        <w:rPr>
          <w:rFonts w:ascii="Times New Roman" w:eastAsia="Times New Roman" w:hAnsi="Times New Roman" w:cs="Times New Roman"/>
          <w:color w:val="000000"/>
          <w:sz w:val="27"/>
          <w:szCs w:val="27"/>
          <w:lang w:eastAsia="fr-FR"/>
        </w:rPr>
        <w:br/>
      </w: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Le projet nécessi</w:t>
      </w:r>
      <w:r w:rsidR="001941FC" w:rsidRPr="00D810B0">
        <w:rPr>
          <w:rFonts w:eastAsia="Times New Roman" w:cstheme="minorHAnsi"/>
          <w:color w:val="000000"/>
          <w:sz w:val="24"/>
          <w:szCs w:val="24"/>
          <w:lang w:eastAsia="fr-FR"/>
        </w:rPr>
        <w:t>te avant tout début de solution</w:t>
      </w:r>
      <w:r w:rsidRPr="00D810B0">
        <w:rPr>
          <w:rFonts w:eastAsia="Times New Roman" w:cstheme="minorHAnsi"/>
          <w:color w:val="000000"/>
          <w:sz w:val="24"/>
          <w:szCs w:val="24"/>
          <w:lang w:eastAsia="fr-FR"/>
        </w:rPr>
        <w:t xml:space="preserve"> un listing un tant soit peu complet de la situation actuelle, pour être sûr de ce que l’on cherche à améliorer.</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Pour cela, le but va être d’identifier les risques de l’état actuel du système.</w:t>
      </w: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On peut identifier des risques autant sur le développement des correctifs de l’applicatio</w:t>
      </w:r>
      <w:r w:rsidR="001941FC" w:rsidRPr="00D810B0">
        <w:rPr>
          <w:rFonts w:eastAsia="Times New Roman" w:cstheme="minorHAnsi"/>
          <w:color w:val="000000"/>
          <w:sz w:val="24"/>
          <w:szCs w:val="24"/>
          <w:lang w:eastAsia="fr-FR"/>
        </w:rPr>
        <w:t>n, l’organisation des équipes que</w:t>
      </w:r>
      <w:r w:rsidRPr="00D810B0">
        <w:rPr>
          <w:rFonts w:eastAsia="Times New Roman" w:cstheme="minorHAnsi"/>
          <w:color w:val="000000"/>
          <w:sz w:val="24"/>
          <w:szCs w:val="24"/>
          <w:lang w:eastAsia="fr-FR"/>
        </w:rPr>
        <w:t xml:space="preserve"> sur les outils nécessaires au testing.</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Pour cela, nous allons répartir les risques identifiés en 3 catégories : </w:t>
      </w:r>
    </w:p>
    <w:p w:rsidR="00E30550" w:rsidRPr="00D810B0" w:rsidRDefault="00E30550" w:rsidP="00236CAD">
      <w:pPr>
        <w:spacing w:after="0" w:line="240" w:lineRule="auto"/>
        <w:jc w:val="both"/>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 </w:t>
      </w:r>
      <w:r w:rsidRPr="00E30550">
        <w:rPr>
          <w:rFonts w:eastAsia="Times New Roman" w:cstheme="minorHAnsi"/>
          <w:b/>
          <w:color w:val="000000"/>
          <w:sz w:val="24"/>
          <w:szCs w:val="24"/>
          <w:lang w:eastAsia="fr-FR"/>
        </w:rPr>
        <w:t>Risques majeur</w:t>
      </w:r>
      <w:r w:rsidR="00E30550" w:rsidRPr="00E30550">
        <w:rPr>
          <w:rFonts w:eastAsia="Times New Roman" w:cstheme="minorHAnsi"/>
          <w:b/>
          <w:color w:val="000000"/>
          <w:sz w:val="24"/>
          <w:szCs w:val="24"/>
          <w:lang w:eastAsia="fr-FR"/>
        </w:rPr>
        <w:t>s</w:t>
      </w:r>
      <w:r w:rsidRPr="00D810B0">
        <w:rPr>
          <w:rFonts w:eastAsia="Times New Roman" w:cstheme="minorHAnsi"/>
          <w:color w:val="000000"/>
          <w:sz w:val="24"/>
          <w:szCs w:val="24"/>
          <w:lang w:eastAsia="fr-FR"/>
        </w:rPr>
        <w:t xml:space="preserve"> : Les risques qui peuvent affecter de façon immédiate et grave le système. C’est ceux qui d</w:t>
      </w:r>
      <w:r w:rsidR="001941FC" w:rsidRPr="00D810B0">
        <w:rPr>
          <w:rFonts w:eastAsia="Times New Roman" w:cstheme="minorHAnsi"/>
          <w:color w:val="000000"/>
          <w:sz w:val="24"/>
          <w:szCs w:val="24"/>
          <w:lang w:eastAsia="fr-FR"/>
        </w:rPr>
        <w:t>oivent être traités en priorité</w:t>
      </w:r>
      <w:r w:rsidRPr="00D810B0">
        <w:rPr>
          <w:rFonts w:eastAsia="Times New Roman" w:cstheme="minorHAnsi"/>
          <w:color w:val="000000"/>
          <w:sz w:val="24"/>
          <w:szCs w:val="24"/>
          <w:lang w:eastAsia="fr-FR"/>
        </w:rPr>
        <w:t xml:space="preserve"> et pour lesquels les investissements en terme de moyens financiers et moyens de personnel peuvent être les plus importants.</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 </w:t>
      </w:r>
      <w:r w:rsidRPr="00921401">
        <w:rPr>
          <w:rFonts w:eastAsia="Times New Roman" w:cstheme="minorHAnsi"/>
          <w:b/>
          <w:color w:val="000000"/>
          <w:sz w:val="24"/>
          <w:szCs w:val="24"/>
          <w:lang w:eastAsia="fr-FR"/>
        </w:rPr>
        <w:t xml:space="preserve">Risques importants </w:t>
      </w:r>
      <w:r w:rsidRPr="00921401">
        <w:rPr>
          <w:rFonts w:eastAsia="Times New Roman" w:cstheme="minorHAnsi"/>
          <w:color w:val="000000"/>
          <w:sz w:val="24"/>
          <w:szCs w:val="24"/>
          <w:lang w:eastAsia="fr-FR"/>
        </w:rPr>
        <w:t xml:space="preserve">: </w:t>
      </w:r>
      <w:r w:rsidRPr="00D810B0">
        <w:rPr>
          <w:rFonts w:eastAsia="Times New Roman" w:cstheme="minorHAnsi"/>
          <w:color w:val="000000"/>
          <w:sz w:val="24"/>
          <w:szCs w:val="24"/>
          <w:lang w:eastAsia="fr-FR"/>
        </w:rPr>
        <w:t>Les risques qui, traités individuellement, ne peuvent affecter de façon irréversible le système, mais qui, s’ils s’accumulent, peuvent arrêter le système de façon grave. Il faut donc les considérer de façon sérieuse, notamment en termes de moyens, cependant ils n’ont pas le même critère de priorité que les risques majeurs.</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 </w:t>
      </w:r>
      <w:r w:rsidRPr="00921401">
        <w:rPr>
          <w:rFonts w:eastAsia="Times New Roman" w:cstheme="minorHAnsi"/>
          <w:b/>
          <w:color w:val="000000"/>
          <w:sz w:val="24"/>
          <w:szCs w:val="24"/>
          <w:lang w:eastAsia="fr-FR"/>
        </w:rPr>
        <w:t>Risques mineurs</w:t>
      </w:r>
      <w:r w:rsidRPr="00D810B0">
        <w:rPr>
          <w:rFonts w:eastAsia="Times New Roman" w:cstheme="minorHAnsi"/>
          <w:color w:val="000000"/>
          <w:sz w:val="24"/>
          <w:szCs w:val="24"/>
          <w:lang w:eastAsia="fr-FR"/>
        </w:rPr>
        <w:t xml:space="preserve"> : Les risques qui ne peuvent pas compromettre le système mais qui peuvent le ralentir considérablement si accumulés. Cependant, les identifier et mettre des plans en place pour les limiter seraient un bon moyen de s’assurer que nous sommes en bonne position pour améliorer les problèmes actuels.</w:t>
      </w:r>
    </w:p>
    <w:p w:rsidR="001941FC" w:rsidRPr="00D810B0" w:rsidRDefault="001941FC" w:rsidP="00236CAD">
      <w:pPr>
        <w:spacing w:after="0" w:line="240" w:lineRule="auto"/>
        <w:jc w:val="both"/>
        <w:rPr>
          <w:rFonts w:eastAsia="Times New Roman" w:cstheme="minorHAnsi"/>
          <w:color w:val="000000"/>
          <w:sz w:val="24"/>
          <w:szCs w:val="24"/>
          <w:lang w:eastAsia="fr-FR"/>
        </w:rPr>
      </w:pPr>
    </w:p>
    <w:p w:rsidR="00236CAD"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Nous allons ajouter également des “catégories” aux différents problèmes soulevés, pour regrouper encore </w:t>
      </w:r>
      <w:r w:rsidR="001941FC" w:rsidRPr="00D810B0">
        <w:rPr>
          <w:rFonts w:eastAsia="Times New Roman" w:cstheme="minorHAnsi"/>
          <w:color w:val="000000"/>
          <w:sz w:val="24"/>
          <w:szCs w:val="24"/>
          <w:lang w:eastAsia="fr-FR"/>
        </w:rPr>
        <w:t>plus certains types</w:t>
      </w:r>
      <w:r w:rsidRPr="00D810B0">
        <w:rPr>
          <w:rFonts w:eastAsia="Times New Roman" w:cstheme="minorHAnsi"/>
          <w:color w:val="000000"/>
          <w:sz w:val="24"/>
          <w:szCs w:val="24"/>
          <w:lang w:eastAsia="fr-FR"/>
        </w:rPr>
        <w:t xml:space="preserve"> de problèmes. Les catégories choisies sont : </w:t>
      </w:r>
    </w:p>
    <w:p w:rsidR="00E30550" w:rsidRPr="00D810B0" w:rsidRDefault="00E30550" w:rsidP="00236CAD">
      <w:pPr>
        <w:spacing w:after="0" w:line="240" w:lineRule="auto"/>
        <w:jc w:val="both"/>
        <w:rPr>
          <w:rFonts w:eastAsia="Times New Roman" w:cstheme="minorHAnsi"/>
          <w:color w:val="000000"/>
          <w:sz w:val="24"/>
          <w:szCs w:val="24"/>
          <w:lang w:eastAsia="fr-FR"/>
        </w:rPr>
      </w:pPr>
    </w:p>
    <w:p w:rsidR="00236CAD"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 </w:t>
      </w:r>
      <w:r w:rsidRPr="00E30550">
        <w:rPr>
          <w:rStyle w:val="Accentuation"/>
        </w:rPr>
        <w:t>Sécurité</w:t>
      </w:r>
      <w:r w:rsidRPr="00D810B0">
        <w:rPr>
          <w:rFonts w:eastAsia="Times New Roman" w:cstheme="minorHAnsi"/>
          <w:color w:val="000000"/>
          <w:sz w:val="24"/>
          <w:szCs w:val="24"/>
          <w:lang w:eastAsia="fr-FR"/>
        </w:rPr>
        <w:t xml:space="preserve"> : Comment le système est-il protégé ?</w:t>
      </w:r>
    </w:p>
    <w:p w:rsidR="00E30550" w:rsidRPr="00D810B0" w:rsidRDefault="00E30550" w:rsidP="00236CAD">
      <w:pPr>
        <w:spacing w:after="0" w:line="240" w:lineRule="auto"/>
        <w:jc w:val="both"/>
        <w:rPr>
          <w:rFonts w:eastAsia="Times New Roman" w:cstheme="minorHAnsi"/>
          <w:color w:val="000000"/>
          <w:sz w:val="24"/>
          <w:szCs w:val="24"/>
          <w:lang w:eastAsia="fr-FR"/>
        </w:rPr>
      </w:pPr>
    </w:p>
    <w:p w:rsidR="00236CAD"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 </w:t>
      </w:r>
      <w:r w:rsidRPr="00E30550">
        <w:rPr>
          <w:rStyle w:val="Accentuation"/>
        </w:rPr>
        <w:t>Continuité</w:t>
      </w:r>
      <w:r w:rsidRPr="00D810B0">
        <w:rPr>
          <w:rFonts w:eastAsia="Times New Roman" w:cstheme="minorHAnsi"/>
          <w:color w:val="000000"/>
          <w:sz w:val="24"/>
          <w:szCs w:val="24"/>
          <w:lang w:eastAsia="fr-FR"/>
        </w:rPr>
        <w:t xml:space="preserve"> : Facilité pour retrouver des informations et les transmettre.</w:t>
      </w:r>
    </w:p>
    <w:p w:rsidR="00E30550" w:rsidRPr="00D810B0" w:rsidRDefault="00E30550" w:rsidP="00236CAD">
      <w:pPr>
        <w:spacing w:after="0" w:line="240" w:lineRule="auto"/>
        <w:jc w:val="both"/>
        <w:rPr>
          <w:rFonts w:eastAsia="Times New Roman" w:cstheme="minorHAnsi"/>
          <w:color w:val="000000"/>
          <w:sz w:val="24"/>
          <w:szCs w:val="24"/>
          <w:lang w:eastAsia="fr-FR"/>
        </w:rPr>
      </w:pPr>
    </w:p>
    <w:p w:rsidR="00236CAD"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 </w:t>
      </w:r>
      <w:r w:rsidRPr="00E30550">
        <w:rPr>
          <w:rStyle w:val="Accentuation"/>
        </w:rPr>
        <w:t>Connectivité</w:t>
      </w:r>
      <w:r w:rsidRPr="00D810B0">
        <w:rPr>
          <w:rFonts w:eastAsia="Times New Roman" w:cstheme="minorHAnsi"/>
          <w:color w:val="000000"/>
          <w:sz w:val="24"/>
          <w:szCs w:val="24"/>
          <w:lang w:eastAsia="fr-FR"/>
        </w:rPr>
        <w:t xml:space="preserve"> : Les outils choisis.</w:t>
      </w:r>
    </w:p>
    <w:p w:rsidR="00E30550" w:rsidRPr="00D810B0" w:rsidRDefault="00E30550" w:rsidP="00236CAD">
      <w:pPr>
        <w:spacing w:after="0" w:line="240" w:lineRule="auto"/>
        <w:jc w:val="both"/>
        <w:rPr>
          <w:rFonts w:eastAsia="Times New Roman" w:cstheme="minorHAnsi"/>
          <w:color w:val="000000"/>
          <w:sz w:val="24"/>
          <w:szCs w:val="24"/>
          <w:lang w:eastAsia="fr-FR"/>
        </w:rPr>
      </w:pPr>
    </w:p>
    <w:p w:rsidR="00236CAD"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 </w:t>
      </w:r>
      <w:r w:rsidRPr="00E30550">
        <w:rPr>
          <w:rStyle w:val="Accentuation"/>
        </w:rPr>
        <w:t>Contrôle de données</w:t>
      </w:r>
      <w:r w:rsidRPr="00D810B0">
        <w:rPr>
          <w:rFonts w:eastAsia="Times New Roman" w:cstheme="minorHAnsi"/>
          <w:color w:val="000000"/>
          <w:sz w:val="24"/>
          <w:szCs w:val="24"/>
          <w:lang w:eastAsia="fr-FR"/>
        </w:rPr>
        <w:t xml:space="preserve"> : Peut-on vérifier l’intégrité des données ?</w:t>
      </w:r>
    </w:p>
    <w:p w:rsidR="00E30550" w:rsidRPr="00D810B0" w:rsidRDefault="00E30550" w:rsidP="00236CAD">
      <w:pPr>
        <w:spacing w:after="0" w:line="240" w:lineRule="auto"/>
        <w:jc w:val="both"/>
        <w:rPr>
          <w:rFonts w:eastAsia="Times New Roman" w:cstheme="minorHAnsi"/>
          <w:color w:val="000000"/>
          <w:sz w:val="24"/>
          <w:szCs w:val="24"/>
          <w:lang w:eastAsia="fr-FR"/>
        </w:rPr>
      </w:pPr>
    </w:p>
    <w:p w:rsidR="00236CAD"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 </w:t>
      </w:r>
      <w:r w:rsidRPr="00E30550">
        <w:rPr>
          <w:rStyle w:val="Accentuation"/>
        </w:rPr>
        <w:t>Flexibilité</w:t>
      </w:r>
      <w:r w:rsidRPr="00D810B0">
        <w:rPr>
          <w:rFonts w:eastAsia="Times New Roman" w:cstheme="minorHAnsi"/>
          <w:color w:val="000000"/>
          <w:sz w:val="24"/>
          <w:szCs w:val="24"/>
          <w:lang w:eastAsia="fr-FR"/>
        </w:rPr>
        <w:t xml:space="preserve"> : Facilité d’adaptation des outils en place.</w:t>
      </w:r>
    </w:p>
    <w:p w:rsidR="00E30550" w:rsidRPr="00D810B0" w:rsidRDefault="00E30550" w:rsidP="00236CAD">
      <w:pPr>
        <w:spacing w:after="0" w:line="240" w:lineRule="auto"/>
        <w:jc w:val="both"/>
        <w:rPr>
          <w:rFonts w:eastAsia="Times New Roman" w:cstheme="minorHAnsi"/>
          <w:color w:val="000000"/>
          <w:sz w:val="24"/>
          <w:szCs w:val="24"/>
          <w:lang w:eastAsia="fr-FR"/>
        </w:rPr>
      </w:pPr>
    </w:p>
    <w:p w:rsidR="00236CAD"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 </w:t>
      </w:r>
      <w:r w:rsidRPr="00E30550">
        <w:rPr>
          <w:rStyle w:val="Accentuation"/>
        </w:rPr>
        <w:t>Réusabilité/Expérience</w:t>
      </w:r>
      <w:r w:rsidRPr="00D810B0">
        <w:rPr>
          <w:rFonts w:eastAsia="Times New Roman" w:cstheme="minorHAnsi"/>
          <w:color w:val="000000"/>
          <w:sz w:val="24"/>
          <w:szCs w:val="24"/>
          <w:lang w:eastAsia="fr-FR"/>
        </w:rPr>
        <w:t xml:space="preserve"> : Peut-on bénéficier des résultats antérieurs pour faire plus vite.</w:t>
      </w:r>
    </w:p>
    <w:p w:rsidR="00E30550" w:rsidRPr="00D810B0" w:rsidRDefault="00E30550" w:rsidP="00236CAD">
      <w:pPr>
        <w:spacing w:after="0" w:line="240" w:lineRule="auto"/>
        <w:jc w:val="both"/>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 </w:t>
      </w:r>
      <w:r w:rsidRPr="00E30550">
        <w:rPr>
          <w:rStyle w:val="Accentuation"/>
        </w:rPr>
        <w:t>Timing</w:t>
      </w:r>
      <w:r w:rsidRPr="00D810B0">
        <w:rPr>
          <w:rFonts w:eastAsia="Times New Roman" w:cstheme="minorHAnsi"/>
          <w:color w:val="000000"/>
          <w:sz w:val="24"/>
          <w:szCs w:val="24"/>
          <w:lang w:eastAsia="fr-FR"/>
        </w:rPr>
        <w:t xml:space="preserve"> : Le processus est-il bien évalué en termes de durée ?</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Etudions le listing des risques : </w:t>
      </w:r>
    </w:p>
    <w:p w:rsidR="002C4B9C" w:rsidRDefault="002C4B9C" w:rsidP="00236CAD">
      <w:pPr>
        <w:spacing w:after="0" w:line="240" w:lineRule="auto"/>
        <w:jc w:val="both"/>
        <w:rPr>
          <w:rFonts w:eastAsia="Times New Roman" w:cstheme="minorHAnsi"/>
          <w:color w:val="000000"/>
          <w:sz w:val="24"/>
          <w:szCs w:val="24"/>
          <w:lang w:eastAsia="fr-FR"/>
        </w:rPr>
      </w:pPr>
    </w:p>
    <w:p w:rsidR="002C4B9C" w:rsidRDefault="002C4B9C" w:rsidP="00236CAD">
      <w:pPr>
        <w:spacing w:after="0" w:line="240" w:lineRule="auto"/>
        <w:jc w:val="both"/>
        <w:rPr>
          <w:rFonts w:eastAsia="Times New Roman" w:cstheme="minorHAnsi"/>
          <w:color w:val="000000"/>
          <w:sz w:val="24"/>
          <w:szCs w:val="24"/>
          <w:lang w:eastAsia="fr-FR"/>
        </w:rPr>
      </w:pPr>
    </w:p>
    <w:p w:rsidR="002C4B9C" w:rsidRDefault="002C4B9C" w:rsidP="00236CAD">
      <w:pPr>
        <w:spacing w:after="0" w:line="240" w:lineRule="auto"/>
        <w:jc w:val="both"/>
        <w:rPr>
          <w:rFonts w:eastAsia="Times New Roman" w:cstheme="minorHAnsi"/>
          <w:color w:val="000000"/>
          <w:sz w:val="24"/>
          <w:szCs w:val="24"/>
          <w:lang w:eastAsia="fr-FR"/>
        </w:rPr>
      </w:pPr>
    </w:p>
    <w:p w:rsidR="002C4B9C" w:rsidRDefault="002C4B9C" w:rsidP="00236CAD">
      <w:pPr>
        <w:spacing w:after="0" w:line="240" w:lineRule="auto"/>
        <w:jc w:val="both"/>
        <w:rPr>
          <w:rFonts w:eastAsia="Times New Roman" w:cstheme="minorHAnsi"/>
          <w:color w:val="000000"/>
          <w:sz w:val="24"/>
          <w:szCs w:val="24"/>
          <w:lang w:eastAsia="fr-FR"/>
        </w:rPr>
      </w:pPr>
    </w:p>
    <w:p w:rsidR="002C4B9C" w:rsidRDefault="002C4B9C" w:rsidP="00236CAD">
      <w:pPr>
        <w:spacing w:after="0" w:line="240" w:lineRule="auto"/>
        <w:jc w:val="both"/>
        <w:rPr>
          <w:rFonts w:eastAsia="Times New Roman" w:cstheme="minorHAnsi"/>
          <w:color w:val="000000"/>
          <w:sz w:val="24"/>
          <w:szCs w:val="24"/>
          <w:lang w:eastAsia="fr-FR"/>
        </w:rPr>
      </w:pPr>
    </w:p>
    <w:p w:rsidR="002C4B9C" w:rsidRDefault="002C4B9C" w:rsidP="00236CAD">
      <w:pPr>
        <w:spacing w:after="0" w:line="240" w:lineRule="auto"/>
        <w:jc w:val="both"/>
        <w:rPr>
          <w:rFonts w:eastAsia="Times New Roman" w:cstheme="minorHAnsi"/>
          <w:color w:val="000000"/>
          <w:sz w:val="24"/>
          <w:szCs w:val="24"/>
          <w:lang w:eastAsia="fr-FR"/>
        </w:rPr>
      </w:pPr>
    </w:p>
    <w:p w:rsidR="002C4B9C" w:rsidRDefault="002C4B9C" w:rsidP="00236CAD">
      <w:pPr>
        <w:spacing w:after="0" w:line="240" w:lineRule="auto"/>
        <w:jc w:val="both"/>
        <w:rPr>
          <w:rFonts w:eastAsia="Times New Roman" w:cstheme="minorHAnsi"/>
          <w:color w:val="000000"/>
          <w:sz w:val="24"/>
          <w:szCs w:val="24"/>
          <w:lang w:eastAsia="fr-FR"/>
        </w:rPr>
      </w:pPr>
    </w:p>
    <w:p w:rsidR="002C4B9C" w:rsidRPr="00D810B0" w:rsidRDefault="002C4B9C" w:rsidP="00236CAD">
      <w:pPr>
        <w:spacing w:after="0" w:line="240" w:lineRule="auto"/>
        <w:jc w:val="both"/>
        <w:rPr>
          <w:rFonts w:eastAsia="Times New Roman" w:cstheme="minorHAnsi"/>
          <w:color w:val="000000"/>
          <w:sz w:val="24"/>
          <w:szCs w:val="24"/>
          <w:lang w:eastAsia="fr-FR"/>
        </w:rPr>
      </w:pPr>
    </w:p>
    <w:p w:rsidR="00236CAD" w:rsidRPr="002C4B9C" w:rsidRDefault="00236CAD" w:rsidP="00236CAD">
      <w:pPr>
        <w:spacing w:after="0" w:line="240" w:lineRule="auto"/>
        <w:jc w:val="both"/>
        <w:rPr>
          <w:rFonts w:eastAsia="Times New Roman" w:cstheme="minorHAnsi"/>
          <w:b/>
          <w:color w:val="000000"/>
          <w:sz w:val="24"/>
          <w:szCs w:val="24"/>
          <w:lang w:eastAsia="fr-FR"/>
        </w:rPr>
      </w:pPr>
      <w:r w:rsidRPr="002C4B9C">
        <w:rPr>
          <w:rFonts w:eastAsia="Times New Roman" w:cstheme="minorHAnsi"/>
          <w:b/>
          <w:color w:val="000000"/>
          <w:sz w:val="24"/>
          <w:szCs w:val="24"/>
          <w:lang w:eastAsia="fr-FR"/>
        </w:rPr>
        <w:t xml:space="preserve">Risques majeurs : </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La centralisation des résultats : Les résultats sont transmis individuellement au chef de projet. Ce système présente une faille évidente : si pour une raison ou une autre, le chef de projet est absent, il n’y a rien de possible. Le chef de projet est ainsi à un carrefour des informations, et le seul détenteur global de ces derniers. C’est un risque majeur car un élément primordial du système (les résultats) est détenu par un seul individu.</w:t>
      </w:r>
    </w:p>
    <w:p w:rsidR="00236CAD" w:rsidRPr="00D810B0" w:rsidRDefault="00236CAD" w:rsidP="00236CAD">
      <w:pPr>
        <w:spacing w:after="0" w:line="240" w:lineRule="auto"/>
        <w:jc w:val="both"/>
        <w:rPr>
          <w:rFonts w:eastAsia="Times New Roman" w:cstheme="minorHAnsi"/>
          <w:color w:val="000000"/>
          <w:sz w:val="24"/>
          <w:szCs w:val="24"/>
          <w:lang w:eastAsia="fr-FR"/>
        </w:rPr>
      </w:pPr>
      <w:r w:rsidRPr="002C4B9C">
        <w:rPr>
          <w:rFonts w:eastAsia="Times New Roman" w:cstheme="minorHAnsi"/>
          <w:color w:val="000000"/>
          <w:sz w:val="24"/>
          <w:szCs w:val="24"/>
          <w:u w:val="single"/>
          <w:lang w:eastAsia="fr-FR"/>
        </w:rPr>
        <w:t>Catégorie :</w:t>
      </w:r>
      <w:r w:rsidRPr="00D810B0">
        <w:rPr>
          <w:rFonts w:eastAsia="Times New Roman" w:cstheme="minorHAnsi"/>
          <w:color w:val="000000"/>
          <w:sz w:val="24"/>
          <w:szCs w:val="24"/>
          <w:lang w:eastAsia="fr-FR"/>
        </w:rPr>
        <w:t xml:space="preserve"> </w:t>
      </w:r>
      <w:r w:rsidRPr="002C4B9C">
        <w:rPr>
          <w:rFonts w:eastAsia="Times New Roman" w:cstheme="minorHAnsi"/>
          <w:i/>
          <w:color w:val="000000"/>
          <w:sz w:val="24"/>
          <w:szCs w:val="24"/>
          <w:lang w:eastAsia="fr-FR"/>
        </w:rPr>
        <w:t>Sécurité, continuité, connectivité, contrôle des données, flexibilité.</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 La méthode de transmission/sauvegarde des résultats : Les résultats sont transmis </w:t>
      </w:r>
      <w:r w:rsidRPr="00D810B0">
        <w:rPr>
          <w:rFonts w:eastAsia="Times New Roman" w:cstheme="minorHAnsi"/>
          <w:color w:val="000000"/>
          <w:sz w:val="24"/>
          <w:szCs w:val="24"/>
          <w:u w:val="single"/>
          <w:lang w:eastAsia="fr-FR"/>
        </w:rPr>
        <w:t xml:space="preserve">oralement </w:t>
      </w:r>
      <w:r w:rsidRPr="00D810B0">
        <w:rPr>
          <w:rFonts w:eastAsia="Times New Roman" w:cstheme="minorHAnsi"/>
          <w:color w:val="000000"/>
          <w:sz w:val="24"/>
          <w:szCs w:val="24"/>
          <w:lang w:eastAsia="fr-FR"/>
        </w:rPr>
        <w:t>au chef de projet, ce qui est une faille majeure dans le système car cela est dépendant de la mémoire et/ou du format de sauvegarde de données choisi par le chef de projet. La moindre erreur à ce niveau là peut considérablement ralentir le processus de testing.</w:t>
      </w:r>
    </w:p>
    <w:p w:rsidR="00236CAD" w:rsidRPr="00D810B0" w:rsidRDefault="00236CAD" w:rsidP="00236CAD">
      <w:pPr>
        <w:spacing w:after="0" w:line="240" w:lineRule="auto"/>
        <w:jc w:val="both"/>
        <w:rPr>
          <w:rFonts w:eastAsia="Times New Roman" w:cstheme="minorHAnsi"/>
          <w:color w:val="000000"/>
          <w:sz w:val="24"/>
          <w:szCs w:val="24"/>
          <w:lang w:eastAsia="fr-FR"/>
        </w:rPr>
      </w:pPr>
      <w:r w:rsidRPr="002C4B9C">
        <w:rPr>
          <w:rFonts w:eastAsia="Times New Roman" w:cstheme="minorHAnsi"/>
          <w:color w:val="000000"/>
          <w:sz w:val="24"/>
          <w:szCs w:val="24"/>
          <w:u w:val="single"/>
          <w:lang w:eastAsia="fr-FR"/>
        </w:rPr>
        <w:t>Catégorie :</w:t>
      </w:r>
      <w:r w:rsidRPr="00D810B0">
        <w:rPr>
          <w:rFonts w:eastAsia="Times New Roman" w:cstheme="minorHAnsi"/>
          <w:color w:val="000000"/>
          <w:sz w:val="24"/>
          <w:szCs w:val="24"/>
          <w:lang w:eastAsia="fr-FR"/>
        </w:rPr>
        <w:t xml:space="preserve"> </w:t>
      </w:r>
      <w:r w:rsidRPr="002C4B9C">
        <w:rPr>
          <w:rFonts w:eastAsia="Times New Roman" w:cstheme="minorHAnsi"/>
          <w:i/>
          <w:color w:val="000000"/>
          <w:sz w:val="24"/>
          <w:szCs w:val="24"/>
          <w:lang w:eastAsia="fr-FR"/>
        </w:rPr>
        <w:t>Sécurité, continuité, contrôle des données, Timing</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Les tests de non-régression : Parce que ces tests sont effectués de façon manuelle, la seule garantie qu’ils sont faits de façon toujours similaires et donc correctes concerne l’expérience des personnels, dont nous reparlerons ensuite. Le fait que ces tests soient réalisés de ma</w:t>
      </w:r>
      <w:r w:rsidR="002C4B9C">
        <w:rPr>
          <w:rFonts w:eastAsia="Times New Roman" w:cstheme="minorHAnsi"/>
          <w:color w:val="000000"/>
          <w:sz w:val="24"/>
          <w:szCs w:val="24"/>
          <w:lang w:eastAsia="fr-FR"/>
        </w:rPr>
        <w:t>nière uniquement manuelle peu</w:t>
      </w:r>
      <w:r w:rsidRPr="00D810B0">
        <w:rPr>
          <w:rFonts w:eastAsia="Times New Roman" w:cstheme="minorHAnsi"/>
          <w:color w:val="000000"/>
          <w:sz w:val="24"/>
          <w:szCs w:val="24"/>
          <w:lang w:eastAsia="fr-FR"/>
        </w:rPr>
        <w:t>t créer un grand problème si des erreurs ne sont pas trouvées et se propagent dans les versions suivantes, rendant difficile de retrouver la source.</w:t>
      </w: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Catégorie : Connectivité, Continuité, Contrôle des données, Réusabilité/Expérience</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Default="00236CAD" w:rsidP="00236CAD">
      <w:pPr>
        <w:spacing w:after="0" w:line="240" w:lineRule="auto"/>
        <w:jc w:val="both"/>
        <w:rPr>
          <w:rFonts w:eastAsia="Times New Roman" w:cstheme="minorHAnsi"/>
          <w:b/>
          <w:color w:val="000000"/>
          <w:sz w:val="24"/>
          <w:szCs w:val="24"/>
          <w:lang w:eastAsia="fr-FR"/>
        </w:rPr>
      </w:pPr>
      <w:r w:rsidRPr="002C4B9C">
        <w:rPr>
          <w:rFonts w:eastAsia="Times New Roman" w:cstheme="minorHAnsi"/>
          <w:b/>
          <w:color w:val="000000"/>
          <w:sz w:val="24"/>
          <w:szCs w:val="24"/>
          <w:lang w:eastAsia="fr-FR"/>
        </w:rPr>
        <w:t xml:space="preserve">Risques importants : </w:t>
      </w:r>
    </w:p>
    <w:p w:rsidR="00E30550" w:rsidRPr="002C4B9C" w:rsidRDefault="00E30550" w:rsidP="00236CAD">
      <w:pPr>
        <w:spacing w:after="0" w:line="240" w:lineRule="auto"/>
        <w:jc w:val="both"/>
        <w:rPr>
          <w:rFonts w:eastAsia="Times New Roman" w:cstheme="minorHAnsi"/>
          <w:b/>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Pas d’historisation des tests : Il n’est jamais fait mention d’aucune procédure d’historisation des tests, ou même de définition concrète. Cela met en jeu la qualité des tests effectués, et donc l’application, mais également le temps nécessaire pour former des nouveaux testeurs et pour effectuer les tests.</w:t>
      </w:r>
    </w:p>
    <w:p w:rsidR="00236CAD" w:rsidRPr="00D810B0" w:rsidRDefault="00236CAD" w:rsidP="00236CAD">
      <w:pPr>
        <w:spacing w:after="0" w:line="240" w:lineRule="auto"/>
        <w:jc w:val="both"/>
        <w:rPr>
          <w:rFonts w:eastAsia="Times New Roman" w:cstheme="minorHAnsi"/>
          <w:color w:val="000000"/>
          <w:sz w:val="24"/>
          <w:szCs w:val="24"/>
          <w:lang w:eastAsia="fr-FR"/>
        </w:rPr>
      </w:pPr>
      <w:r w:rsidRPr="002C4B9C">
        <w:rPr>
          <w:rFonts w:eastAsia="Times New Roman" w:cstheme="minorHAnsi"/>
          <w:color w:val="000000"/>
          <w:sz w:val="24"/>
          <w:szCs w:val="24"/>
          <w:u w:val="single"/>
          <w:lang w:eastAsia="fr-FR"/>
        </w:rPr>
        <w:t>Catégorie :</w:t>
      </w:r>
      <w:r w:rsidRPr="00D810B0">
        <w:rPr>
          <w:rFonts w:eastAsia="Times New Roman" w:cstheme="minorHAnsi"/>
          <w:color w:val="000000"/>
          <w:sz w:val="24"/>
          <w:szCs w:val="24"/>
          <w:lang w:eastAsia="fr-FR"/>
        </w:rPr>
        <w:t xml:space="preserve"> </w:t>
      </w:r>
      <w:r w:rsidRPr="002C4B9C">
        <w:rPr>
          <w:rFonts w:eastAsia="Times New Roman" w:cstheme="minorHAnsi"/>
          <w:i/>
          <w:color w:val="000000"/>
          <w:sz w:val="24"/>
          <w:szCs w:val="24"/>
          <w:lang w:eastAsia="fr-FR"/>
        </w:rPr>
        <w:t>Réusabilité/Expérience, Timing, Contrôle des données</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Manque de formation du personnel : Comme indiqué, tous les tests sont faits manuellement et aucun personnel n’est formé à la mise en place de tests automatiques. Par ailleurs, aucun processus qualité n’est indiqué. Il n’y aucun signe d’un guide ou de consignes précises remsies à l’accueil de nouveaux membres, il faut donc prendre un temps considérable pour la formation de nouveaux testeurs, sans garantie que la période de début soit réussie en termes de qualité du testing.</w:t>
      </w:r>
    </w:p>
    <w:p w:rsidR="00236CAD" w:rsidRPr="002C4B9C" w:rsidRDefault="00236CAD" w:rsidP="00236CAD">
      <w:pPr>
        <w:spacing w:after="0" w:line="240" w:lineRule="auto"/>
        <w:jc w:val="both"/>
        <w:rPr>
          <w:rFonts w:eastAsia="Times New Roman" w:cstheme="minorHAnsi"/>
          <w:i/>
          <w:color w:val="000000"/>
          <w:sz w:val="24"/>
          <w:szCs w:val="24"/>
          <w:lang w:eastAsia="fr-FR"/>
        </w:rPr>
      </w:pPr>
      <w:r w:rsidRPr="002C4B9C">
        <w:rPr>
          <w:rFonts w:eastAsia="Times New Roman" w:cstheme="minorHAnsi"/>
          <w:color w:val="000000"/>
          <w:sz w:val="24"/>
          <w:szCs w:val="24"/>
          <w:u w:val="single"/>
          <w:lang w:eastAsia="fr-FR"/>
        </w:rPr>
        <w:t>Catégorie :</w:t>
      </w:r>
      <w:r w:rsidRPr="00D810B0">
        <w:rPr>
          <w:rFonts w:eastAsia="Times New Roman" w:cstheme="minorHAnsi"/>
          <w:color w:val="000000"/>
          <w:sz w:val="24"/>
          <w:szCs w:val="24"/>
          <w:lang w:eastAsia="fr-FR"/>
        </w:rPr>
        <w:t xml:space="preserve"> </w:t>
      </w:r>
      <w:r w:rsidRPr="002C4B9C">
        <w:rPr>
          <w:rFonts w:eastAsia="Times New Roman" w:cstheme="minorHAnsi"/>
          <w:i/>
          <w:color w:val="000000"/>
          <w:sz w:val="24"/>
          <w:szCs w:val="24"/>
          <w:lang w:eastAsia="fr-FR"/>
        </w:rPr>
        <w:t>Réusabilité/Expérience, Timing, Continuité</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lastRenderedPageBreak/>
        <w:t>- Suivi des liens + mouvements de personnels sur Excel : Des tas d’informations sont enregistrées manuellement (aussi bien sur l’organisation de l’application que du personnel) sur Excel par le chef de projet. Cela présente des risques de perte de données, de sécurité et de rigueur. Un outil de suivi(couplé au stockage des données dans un espace disponible aisément aux supérieurs du chef de projet) n’est disponible que partiellement, car il est trop complexe pour être utilisé, et donc il y a un problème de double logique/doublage de données présenté.</w:t>
      </w:r>
    </w:p>
    <w:p w:rsidR="00236CAD" w:rsidRPr="00D810B0" w:rsidRDefault="00236CAD" w:rsidP="00236CAD">
      <w:pPr>
        <w:spacing w:after="0" w:line="240" w:lineRule="auto"/>
        <w:jc w:val="both"/>
        <w:rPr>
          <w:rFonts w:eastAsia="Times New Roman" w:cstheme="minorHAnsi"/>
          <w:color w:val="000000"/>
          <w:sz w:val="24"/>
          <w:szCs w:val="24"/>
          <w:lang w:eastAsia="fr-FR"/>
        </w:rPr>
      </w:pPr>
      <w:r w:rsidRPr="002C4B9C">
        <w:rPr>
          <w:rFonts w:eastAsia="Times New Roman" w:cstheme="minorHAnsi"/>
          <w:color w:val="000000"/>
          <w:sz w:val="24"/>
          <w:szCs w:val="24"/>
          <w:u w:val="single"/>
          <w:lang w:eastAsia="fr-FR"/>
        </w:rPr>
        <w:t>Catégorie :</w:t>
      </w:r>
      <w:r w:rsidRPr="00D810B0">
        <w:rPr>
          <w:rFonts w:eastAsia="Times New Roman" w:cstheme="minorHAnsi"/>
          <w:color w:val="000000"/>
          <w:sz w:val="24"/>
          <w:szCs w:val="24"/>
          <w:lang w:eastAsia="fr-FR"/>
        </w:rPr>
        <w:t xml:space="preserve"> </w:t>
      </w:r>
      <w:r w:rsidRPr="002C4B9C">
        <w:rPr>
          <w:rFonts w:eastAsia="Times New Roman" w:cstheme="minorHAnsi"/>
          <w:i/>
          <w:color w:val="000000"/>
          <w:sz w:val="24"/>
          <w:szCs w:val="24"/>
          <w:lang w:eastAsia="fr-FR"/>
        </w:rPr>
        <w:t>Flexibilité, Contrôle des données, Sécurité</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Default="00236CAD" w:rsidP="00236CAD">
      <w:pPr>
        <w:spacing w:after="0" w:line="240" w:lineRule="auto"/>
        <w:jc w:val="both"/>
        <w:rPr>
          <w:rFonts w:eastAsia="Times New Roman" w:cstheme="minorHAnsi"/>
          <w:b/>
          <w:color w:val="000000"/>
          <w:sz w:val="24"/>
          <w:szCs w:val="24"/>
          <w:lang w:eastAsia="fr-FR"/>
        </w:rPr>
      </w:pPr>
      <w:r w:rsidRPr="002C4B9C">
        <w:rPr>
          <w:rFonts w:eastAsia="Times New Roman" w:cstheme="minorHAnsi"/>
          <w:b/>
          <w:color w:val="000000"/>
          <w:sz w:val="24"/>
          <w:szCs w:val="24"/>
          <w:lang w:eastAsia="fr-FR"/>
        </w:rPr>
        <w:t>Risques mineurs :</w:t>
      </w:r>
    </w:p>
    <w:p w:rsidR="00E30550" w:rsidRPr="002C4B9C" w:rsidRDefault="00E30550" w:rsidP="00236CAD">
      <w:pPr>
        <w:spacing w:after="0" w:line="240" w:lineRule="auto"/>
        <w:jc w:val="both"/>
        <w:rPr>
          <w:rFonts w:eastAsia="Times New Roman" w:cstheme="minorHAnsi"/>
          <w:b/>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Mouvement de personnels trop fréquent : En liaison avec le point sur la formation, si la formation en testing ne semble pas être performante, le fait que les mouvements de personnels soient importants ne facilité pas cette tâche, rendant difficile la mise en place d’un vrai service de testing avec des testeurs expérimentés.</w:t>
      </w:r>
    </w:p>
    <w:p w:rsidR="00236CAD" w:rsidRPr="00D810B0" w:rsidRDefault="00236CAD" w:rsidP="00236CAD">
      <w:pPr>
        <w:spacing w:after="0" w:line="240" w:lineRule="auto"/>
        <w:jc w:val="both"/>
        <w:rPr>
          <w:rFonts w:eastAsia="Times New Roman" w:cstheme="minorHAnsi"/>
          <w:color w:val="000000"/>
          <w:sz w:val="24"/>
          <w:szCs w:val="24"/>
          <w:lang w:eastAsia="fr-FR"/>
        </w:rPr>
      </w:pPr>
      <w:r w:rsidRPr="002C4B9C">
        <w:rPr>
          <w:rFonts w:eastAsia="Times New Roman" w:cstheme="minorHAnsi"/>
          <w:color w:val="000000"/>
          <w:sz w:val="24"/>
          <w:szCs w:val="24"/>
          <w:u w:val="single"/>
          <w:lang w:eastAsia="fr-FR"/>
        </w:rPr>
        <w:t>Catégorie :</w:t>
      </w:r>
      <w:r w:rsidRPr="00D810B0">
        <w:rPr>
          <w:rFonts w:eastAsia="Times New Roman" w:cstheme="minorHAnsi"/>
          <w:color w:val="000000"/>
          <w:sz w:val="24"/>
          <w:szCs w:val="24"/>
          <w:lang w:eastAsia="fr-FR"/>
        </w:rPr>
        <w:t xml:space="preserve"> </w:t>
      </w:r>
      <w:r w:rsidRPr="002C4B9C">
        <w:rPr>
          <w:rFonts w:eastAsia="Times New Roman" w:cstheme="minorHAnsi"/>
          <w:i/>
          <w:color w:val="000000"/>
          <w:sz w:val="24"/>
          <w:szCs w:val="24"/>
          <w:lang w:eastAsia="fr-FR"/>
        </w:rPr>
        <w:t>Timing, Réusabilité/Experience</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 Organisation qui manque d’un outil de mise en commun </w:t>
      </w:r>
      <w:r w:rsidR="002C4B9C" w:rsidRPr="00D810B0">
        <w:rPr>
          <w:rFonts w:eastAsia="Times New Roman" w:cstheme="minorHAnsi"/>
          <w:color w:val="000000"/>
          <w:sz w:val="24"/>
          <w:szCs w:val="24"/>
          <w:lang w:eastAsia="fr-FR"/>
        </w:rPr>
        <w:t>: S’il</w:t>
      </w:r>
      <w:r w:rsidRPr="00D810B0">
        <w:rPr>
          <w:rFonts w:eastAsia="Times New Roman" w:cstheme="minorHAnsi"/>
          <w:color w:val="000000"/>
          <w:sz w:val="24"/>
          <w:szCs w:val="24"/>
          <w:lang w:eastAsia="fr-FR"/>
        </w:rPr>
        <w:t xml:space="preserve"> est vrai que les 9 testeurs travaillent sur des catégories différentes, rien n’indique qu’il ne teste pas des objets/fonctions communes. Seul le chef de projet et son suppléant selon leur collaboration peuvent le savoir, il y a donc risques de double test et double résultat même éventuellement.</w:t>
      </w:r>
    </w:p>
    <w:p w:rsidR="00236CAD" w:rsidRPr="002C4B9C" w:rsidRDefault="00236CAD" w:rsidP="00236CAD">
      <w:pPr>
        <w:spacing w:after="0" w:line="240" w:lineRule="auto"/>
        <w:jc w:val="both"/>
        <w:rPr>
          <w:rFonts w:eastAsia="Times New Roman" w:cstheme="minorHAnsi"/>
          <w:i/>
          <w:color w:val="000000"/>
          <w:sz w:val="24"/>
          <w:szCs w:val="24"/>
          <w:lang w:eastAsia="fr-FR"/>
        </w:rPr>
      </w:pPr>
      <w:r w:rsidRPr="002C4B9C">
        <w:rPr>
          <w:rFonts w:eastAsia="Times New Roman" w:cstheme="minorHAnsi"/>
          <w:color w:val="000000"/>
          <w:sz w:val="24"/>
          <w:szCs w:val="24"/>
          <w:u w:val="single"/>
          <w:lang w:eastAsia="fr-FR"/>
        </w:rPr>
        <w:t>Catégorie :</w:t>
      </w:r>
      <w:r w:rsidRPr="00D810B0">
        <w:rPr>
          <w:rFonts w:eastAsia="Times New Roman" w:cstheme="minorHAnsi"/>
          <w:color w:val="000000"/>
          <w:sz w:val="24"/>
          <w:szCs w:val="24"/>
          <w:lang w:eastAsia="fr-FR"/>
        </w:rPr>
        <w:t xml:space="preserve"> </w:t>
      </w:r>
      <w:r w:rsidRPr="002C4B9C">
        <w:rPr>
          <w:rFonts w:eastAsia="Times New Roman" w:cstheme="minorHAnsi"/>
          <w:i/>
          <w:color w:val="000000"/>
          <w:sz w:val="24"/>
          <w:szCs w:val="24"/>
          <w:lang w:eastAsia="fr-FR"/>
        </w:rPr>
        <w:t>Timing, Réusabilité/Experience, Contrôle des données</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Il est important de noter que tous ces risques sont relevés pour être sûr que l’amélioration et le cahier des charges des solutions proposées peut à la fois offrir des solutions souples et flexibles (notamment en termes financier) mais aussi être sûr que les mesures permettront d’assurer un service performant en limitant les problèmes coûteux à l’avenir.</w:t>
      </w:r>
    </w:p>
    <w:p w:rsidR="00236CAD" w:rsidRPr="00D810B0" w:rsidRDefault="00236CAD" w:rsidP="00236CAD">
      <w:pPr>
        <w:rPr>
          <w:rFonts w:cstheme="minorHAnsi"/>
          <w:sz w:val="24"/>
          <w:szCs w:val="24"/>
        </w:rPr>
      </w:pPr>
    </w:p>
    <w:p w:rsidR="00236CAD" w:rsidRDefault="00236CAD" w:rsidP="00236CAD">
      <w:pPr>
        <w:pStyle w:val="Titre1"/>
      </w:pPr>
      <w:r>
        <w:t>Question 2</w:t>
      </w:r>
    </w:p>
    <w:p w:rsidR="00236CAD" w:rsidRPr="00D810B0" w:rsidRDefault="00236CAD" w:rsidP="00236CAD">
      <w:pPr>
        <w:spacing w:after="0" w:line="240" w:lineRule="auto"/>
        <w:rPr>
          <w:rFonts w:eastAsia="Times New Roman" w:cstheme="minorHAnsi"/>
          <w:color w:val="000000"/>
          <w:sz w:val="24"/>
          <w:szCs w:val="24"/>
          <w:lang w:eastAsia="fr-FR"/>
        </w:rPr>
      </w:pPr>
      <w:r w:rsidRPr="00236CAD">
        <w:rPr>
          <w:rFonts w:ascii="Times New Roman" w:eastAsia="Times New Roman" w:hAnsi="Times New Roman" w:cs="Times New Roman"/>
          <w:color w:val="000000"/>
          <w:sz w:val="27"/>
          <w:szCs w:val="27"/>
          <w:lang w:eastAsia="fr-FR"/>
        </w:rPr>
        <w:br/>
      </w: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Après avoir étudié les lacunes et les risques dans l’organisation mise en place dans la société COMURLUX, nous avons tenté de mettre en évidence différents axes, visant à améliorer les performances globales de l’entreprise. Pour ce faire nous avons suivi les fondamentaux de la méthode TMap Next et avons dégagé plusieurs mesures qui pourraient être profitables à l’entreprise.</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Tout d’abord, il nous faut définir une nouvelle stratégie de test, en déterminant quels éléments doivent être </w:t>
      </w:r>
      <w:r w:rsidR="00E30550" w:rsidRPr="00D810B0">
        <w:rPr>
          <w:rFonts w:eastAsia="Times New Roman" w:cstheme="minorHAnsi"/>
          <w:color w:val="000000"/>
          <w:sz w:val="24"/>
          <w:szCs w:val="24"/>
          <w:lang w:eastAsia="fr-FR"/>
        </w:rPr>
        <w:t>testés</w:t>
      </w:r>
      <w:r w:rsidRPr="00D810B0">
        <w:rPr>
          <w:rFonts w:eastAsia="Times New Roman" w:cstheme="minorHAnsi"/>
          <w:color w:val="000000"/>
          <w:sz w:val="24"/>
          <w:szCs w:val="24"/>
          <w:lang w:eastAsia="fr-FR"/>
        </w:rPr>
        <w:t xml:space="preserve"> et de quelle manière, une fois déterminés, il faudra spécifier les composantes nécessaire à la réalisation de tels tests (scénario, cas de test, jeux de données).</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Nous pouvons identifier qu’il nous faut améliorer la stabilité de l’application, afin de permettre d’incorporer de nouvelles fonctionnalités (dont certaines liées au processus de test) au système existant. Il nous faut également prévoir quels processus de test peuvent </w:t>
      </w:r>
      <w:r w:rsidRPr="00D810B0">
        <w:rPr>
          <w:rFonts w:eastAsia="Times New Roman" w:cstheme="minorHAnsi"/>
          <w:color w:val="000000"/>
          <w:sz w:val="24"/>
          <w:szCs w:val="24"/>
          <w:lang w:eastAsia="fr-FR"/>
        </w:rPr>
        <w:lastRenderedPageBreak/>
        <w:t xml:space="preserve">être </w:t>
      </w:r>
      <w:r w:rsidR="00E30550" w:rsidRPr="00D810B0">
        <w:rPr>
          <w:rFonts w:eastAsia="Times New Roman" w:cstheme="minorHAnsi"/>
          <w:color w:val="000000"/>
          <w:sz w:val="24"/>
          <w:szCs w:val="24"/>
          <w:lang w:eastAsia="fr-FR"/>
        </w:rPr>
        <w:t>automatisé</w:t>
      </w:r>
      <w:r w:rsidR="00E30550">
        <w:rPr>
          <w:rFonts w:eastAsia="Times New Roman" w:cstheme="minorHAnsi"/>
          <w:color w:val="000000"/>
          <w:sz w:val="24"/>
          <w:szCs w:val="24"/>
          <w:lang w:eastAsia="fr-FR"/>
        </w:rPr>
        <w:t>s</w:t>
      </w:r>
      <w:r w:rsidRPr="00D810B0">
        <w:rPr>
          <w:rFonts w:eastAsia="Times New Roman" w:cstheme="minorHAnsi"/>
          <w:color w:val="000000"/>
          <w:sz w:val="24"/>
          <w:szCs w:val="24"/>
          <w:lang w:eastAsia="fr-FR"/>
        </w:rPr>
        <w:t>, afin de gagner en efficacité. De telles améliorations permettraient de mettre en place une nouvelle configuration visant à pall</w:t>
      </w:r>
      <w:r w:rsidR="00D810B0">
        <w:rPr>
          <w:rFonts w:eastAsia="Times New Roman" w:cstheme="minorHAnsi"/>
          <w:color w:val="000000"/>
          <w:sz w:val="24"/>
          <w:szCs w:val="24"/>
          <w:lang w:eastAsia="fr-FR"/>
        </w:rPr>
        <w:t>ier les lacunes de la situation</w:t>
      </w:r>
      <w:r w:rsidRPr="00D810B0">
        <w:rPr>
          <w:rFonts w:eastAsia="Times New Roman" w:cstheme="minorHAnsi"/>
          <w:color w:val="000000"/>
          <w:sz w:val="24"/>
          <w:szCs w:val="24"/>
          <w:lang w:eastAsia="fr-FR"/>
        </w:rPr>
        <w:t xml:space="preserve"> actuelles; le processus d’automatisation notamment induirait un grand gain de temps, car, actuellement, ces tests fastidieux sont réalisés manuellement ce qui est relativement peu productif. </w:t>
      </w:r>
    </w:p>
    <w:p w:rsidR="00236CAD" w:rsidRDefault="00236CAD" w:rsidP="00236CAD">
      <w:pPr>
        <w:spacing w:after="0" w:line="240" w:lineRule="auto"/>
        <w:rPr>
          <w:rFonts w:eastAsia="Times New Roman" w:cstheme="minorHAnsi"/>
          <w:color w:val="000000"/>
          <w:sz w:val="24"/>
          <w:szCs w:val="24"/>
          <w:lang w:eastAsia="fr-FR"/>
        </w:rPr>
      </w:pPr>
    </w:p>
    <w:p w:rsidR="002C4B9C" w:rsidRDefault="002C4B9C" w:rsidP="00236CAD">
      <w:pPr>
        <w:spacing w:after="0" w:line="240" w:lineRule="auto"/>
        <w:rPr>
          <w:rFonts w:eastAsia="Times New Roman" w:cstheme="minorHAnsi"/>
          <w:color w:val="000000"/>
          <w:sz w:val="24"/>
          <w:szCs w:val="24"/>
          <w:lang w:eastAsia="fr-FR"/>
        </w:rPr>
      </w:pPr>
    </w:p>
    <w:p w:rsidR="002C4B9C" w:rsidRPr="00D810B0" w:rsidRDefault="002C4B9C"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Afin de gagner en productivité, il faut effectuer des test</w:t>
      </w:r>
      <w:r w:rsidR="00D810B0">
        <w:rPr>
          <w:rFonts w:eastAsia="Times New Roman" w:cstheme="minorHAnsi"/>
          <w:color w:val="000000"/>
          <w:sz w:val="24"/>
          <w:szCs w:val="24"/>
          <w:lang w:eastAsia="fr-FR"/>
        </w:rPr>
        <w:t>s</w:t>
      </w:r>
      <w:r w:rsidRPr="00D810B0">
        <w:rPr>
          <w:rFonts w:eastAsia="Times New Roman" w:cstheme="minorHAnsi"/>
          <w:color w:val="000000"/>
          <w:sz w:val="24"/>
          <w:szCs w:val="24"/>
          <w:lang w:eastAsia="fr-FR"/>
        </w:rPr>
        <w:t xml:space="preserve"> de suivi de l’application lors des </w:t>
      </w:r>
      <w:r w:rsidR="00E30550" w:rsidRPr="00D810B0">
        <w:rPr>
          <w:rFonts w:eastAsia="Times New Roman" w:cstheme="minorHAnsi"/>
          <w:color w:val="000000"/>
          <w:sz w:val="24"/>
          <w:szCs w:val="24"/>
          <w:lang w:eastAsia="fr-FR"/>
        </w:rPr>
        <w:t>procédures</w:t>
      </w:r>
      <w:r w:rsidRPr="00D810B0">
        <w:rPr>
          <w:rFonts w:eastAsia="Times New Roman" w:cstheme="minorHAnsi"/>
          <w:color w:val="000000"/>
          <w:sz w:val="24"/>
          <w:szCs w:val="24"/>
          <w:lang w:eastAsia="fr-FR"/>
        </w:rPr>
        <w:t xml:space="preserve"> de mise à jour. En effet, dans la situation actuelle, les patchs correctifs apportent des anomalies qui doivent être étudiées et éradiquées à chaque fois. Ce problème existant nuit clairement à la productivité car des processus de test doivent être établis à chaque patch, ce qui signifie que les employés ne peuvent utiliser l’application.</w:t>
      </w: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Pour résoudre ce problème,  des tests de non régression doivent être effectués sur un </w:t>
      </w:r>
      <w:r w:rsidR="00E30550" w:rsidRPr="00D810B0">
        <w:rPr>
          <w:rFonts w:eastAsia="Times New Roman" w:cstheme="minorHAnsi"/>
          <w:color w:val="000000"/>
          <w:sz w:val="24"/>
          <w:szCs w:val="24"/>
          <w:lang w:eastAsia="fr-FR"/>
        </w:rPr>
        <w:t>système</w:t>
      </w:r>
      <w:r w:rsidRPr="00D810B0">
        <w:rPr>
          <w:rFonts w:eastAsia="Times New Roman" w:cstheme="minorHAnsi"/>
          <w:color w:val="000000"/>
          <w:sz w:val="24"/>
          <w:szCs w:val="24"/>
          <w:lang w:eastAsia="fr-FR"/>
        </w:rPr>
        <w:t xml:space="preserve"> annexe, afin de vérifier le bon fonctionnement des patch</w:t>
      </w:r>
      <w:r w:rsidR="00D810B0">
        <w:rPr>
          <w:rFonts w:eastAsia="Times New Roman" w:cstheme="minorHAnsi"/>
          <w:color w:val="000000"/>
          <w:sz w:val="24"/>
          <w:szCs w:val="24"/>
          <w:lang w:eastAsia="fr-FR"/>
        </w:rPr>
        <w:t>s</w:t>
      </w:r>
      <w:r w:rsidRPr="00D810B0">
        <w:rPr>
          <w:rFonts w:eastAsia="Times New Roman" w:cstheme="minorHAnsi"/>
          <w:color w:val="000000"/>
          <w:sz w:val="24"/>
          <w:szCs w:val="24"/>
          <w:lang w:eastAsia="fr-FR"/>
        </w:rPr>
        <w:t xml:space="preserve"> à appliquer tout en n’entravant pas la production.</w:t>
      </w:r>
    </w:p>
    <w:p w:rsidR="00236CAD" w:rsidRPr="00D810B0" w:rsidRDefault="00236CAD" w:rsidP="00236CAD">
      <w:pPr>
        <w:spacing w:after="0" w:line="240" w:lineRule="auto"/>
        <w:rPr>
          <w:rFonts w:eastAsia="Times New Roman" w:cstheme="minorHAnsi"/>
          <w:color w:val="000000"/>
          <w:sz w:val="24"/>
          <w:szCs w:val="24"/>
          <w:lang w:eastAsia="fr-FR"/>
        </w:rPr>
      </w:pPr>
    </w:p>
    <w:p w:rsidR="00B81B60" w:rsidRDefault="00236CAD" w:rsidP="00E30550">
      <w:pPr>
        <w:spacing w:after="0" w:line="240" w:lineRule="auto"/>
        <w:rPr>
          <w:rFonts w:eastAsia="Times New Roman" w:cstheme="minorHAnsi"/>
          <w:color w:val="000000"/>
          <w:sz w:val="24"/>
          <w:szCs w:val="24"/>
          <w:lang w:eastAsia="fr-FR"/>
        </w:rPr>
      </w:pPr>
      <w:r w:rsidRPr="00D810B0">
        <w:rPr>
          <w:rFonts w:eastAsia="Times New Roman" w:cstheme="minorHAnsi"/>
          <w:color w:val="000000"/>
          <w:sz w:val="24"/>
          <w:szCs w:val="24"/>
          <w:lang w:eastAsia="fr-FR"/>
        </w:rPr>
        <w:t>Nous avons également relevé un sérieux problème de compétences, lié à l’utilisation de cette application. En effet, seul le chef de projet informatique est apte à effectuer des modifications liées aux mouvements du personnel. Pour combler cette lacune, il nous faut revoir l’infrastructure de l’entreprise, en proposant des formations et des guides d’utilisations, détaillant clairement la démarche à suivre afin d’effectuer des modifications dans l’application, sans pour autant provoquer de graves conséquences. Cette formation permettrait à l’ensemble du personnel de gagner en compétence</w:t>
      </w:r>
      <w:r w:rsidR="00E30550">
        <w:rPr>
          <w:rFonts w:eastAsia="Times New Roman" w:cstheme="minorHAnsi"/>
          <w:color w:val="000000"/>
          <w:sz w:val="24"/>
          <w:szCs w:val="24"/>
          <w:lang w:eastAsia="fr-FR"/>
        </w:rPr>
        <w:t xml:space="preserve">s techniques et, de ce fait, </w:t>
      </w:r>
      <w:r w:rsidR="00E30550" w:rsidRPr="00E30550">
        <w:t xml:space="preserve">de </w:t>
      </w:r>
      <w:r w:rsidRPr="00E30550">
        <w:t>réduire la fréquence des anomalies</w:t>
      </w:r>
      <w:r w:rsidRPr="00D810B0">
        <w:rPr>
          <w:rFonts w:eastAsia="Times New Roman" w:cstheme="minorHAnsi"/>
          <w:color w:val="000000"/>
          <w:sz w:val="24"/>
          <w:szCs w:val="24"/>
          <w:lang w:eastAsia="fr-FR"/>
        </w:rPr>
        <w:t xml:space="preserve">. </w:t>
      </w:r>
      <w:r w:rsidRPr="00D810B0">
        <w:rPr>
          <w:rFonts w:eastAsia="Times New Roman" w:cstheme="minorHAnsi"/>
          <w:color w:val="000000"/>
          <w:sz w:val="24"/>
          <w:szCs w:val="24"/>
          <w:lang w:eastAsia="fr-FR"/>
        </w:rPr>
        <w:br/>
        <w:t>Néanmoins, cette mesure, liée au personnel, n’est pas la seule à mettre en place afin de gagner en efficacité. En effet, un grand nombre d’outils, et de fonctionnalités de contrôle doivent être mis en place, pour optimiser les résultats des test</w:t>
      </w:r>
      <w:r w:rsidR="00D810B0">
        <w:rPr>
          <w:rFonts w:eastAsia="Times New Roman" w:cstheme="minorHAnsi"/>
          <w:color w:val="000000"/>
          <w:sz w:val="24"/>
          <w:szCs w:val="24"/>
          <w:lang w:eastAsia="fr-FR"/>
        </w:rPr>
        <w:t>s</w:t>
      </w:r>
      <w:r w:rsidRPr="00D810B0">
        <w:rPr>
          <w:rFonts w:eastAsia="Times New Roman" w:cstheme="minorHAnsi"/>
          <w:color w:val="000000"/>
          <w:sz w:val="24"/>
          <w:szCs w:val="24"/>
          <w:lang w:eastAsia="fr-FR"/>
        </w:rPr>
        <w:t>.</w:t>
      </w:r>
    </w:p>
    <w:p w:rsidR="00B81B60" w:rsidRDefault="00B81B60" w:rsidP="00B81B60">
      <w:pPr>
        <w:spacing w:after="0" w:line="240" w:lineRule="auto"/>
        <w:jc w:val="both"/>
        <w:rPr>
          <w:rFonts w:eastAsia="Times New Roman" w:cstheme="minorHAnsi"/>
          <w:color w:val="000000"/>
          <w:sz w:val="24"/>
          <w:szCs w:val="24"/>
          <w:lang w:eastAsia="fr-FR"/>
        </w:rPr>
      </w:pPr>
    </w:p>
    <w:p w:rsidR="00236CAD" w:rsidRPr="00D810B0" w:rsidRDefault="00236CAD" w:rsidP="00B81B60">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Une historisation des problèmes rencontrés permettrait de résoudre plus rapidement des anomalies </w:t>
      </w:r>
      <w:r w:rsidR="00E30550" w:rsidRPr="00D810B0">
        <w:rPr>
          <w:rFonts w:eastAsia="Times New Roman" w:cstheme="minorHAnsi"/>
          <w:color w:val="000000"/>
          <w:sz w:val="24"/>
          <w:szCs w:val="24"/>
          <w:lang w:eastAsia="fr-FR"/>
        </w:rPr>
        <w:t>récurrentes</w:t>
      </w:r>
      <w:r w:rsidRPr="00D810B0">
        <w:rPr>
          <w:rFonts w:eastAsia="Times New Roman" w:cstheme="minorHAnsi"/>
          <w:color w:val="000000"/>
          <w:sz w:val="24"/>
          <w:szCs w:val="24"/>
          <w:lang w:eastAsia="fr-FR"/>
        </w:rPr>
        <w:t xml:space="preserve"> qui surviendraient, suite à l’utilisation de l’application. De plus, la mise en place de métriques définies et précises, faciliterait la qualification des anomalies et permettrait aux gestionnaires de la stratégie de test, de pouvoir classifier les erreurs en fonction de leur degré de criticité. En ce sens, un système de retour sur la qualité des données (et du fonctionnement en général) serait intéressant à mettre en place. Cela permettrait aux employés de rapporter les anomalies qu’ils auraient pu découvrir et ainsi de réduire le temps nécessaire au traitement de ces dernières.</w:t>
      </w:r>
    </w:p>
    <w:p w:rsidR="00236CAD" w:rsidRPr="00D810B0" w:rsidRDefault="00236CAD" w:rsidP="00236CAD">
      <w:pPr>
        <w:spacing w:after="0" w:line="240" w:lineRule="auto"/>
        <w:rPr>
          <w:rFonts w:eastAsia="Times New Roman" w:cstheme="minorHAnsi"/>
          <w:color w:val="000000"/>
          <w:sz w:val="24"/>
          <w:szCs w:val="24"/>
          <w:lang w:eastAsia="fr-FR"/>
        </w:rPr>
      </w:pPr>
    </w:p>
    <w:p w:rsidR="00E30550" w:rsidRDefault="00236CAD" w:rsidP="00E30550">
      <w:pPr>
        <w:spacing w:after="0" w:line="240" w:lineRule="auto"/>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Enfin  la gestion de la complexité peut être </w:t>
      </w:r>
      <w:r w:rsidR="00B81B60" w:rsidRPr="00D810B0">
        <w:rPr>
          <w:rFonts w:eastAsia="Times New Roman" w:cstheme="minorHAnsi"/>
          <w:color w:val="000000"/>
          <w:sz w:val="24"/>
          <w:szCs w:val="24"/>
          <w:lang w:eastAsia="fr-FR"/>
        </w:rPr>
        <w:t>assistée</w:t>
      </w:r>
      <w:r w:rsidRPr="00D810B0">
        <w:rPr>
          <w:rFonts w:eastAsia="Times New Roman" w:cstheme="minorHAnsi"/>
          <w:color w:val="000000"/>
          <w:sz w:val="24"/>
          <w:szCs w:val="24"/>
          <w:lang w:eastAsia="fr-FR"/>
        </w:rPr>
        <w:t xml:space="preserve"> de deux manières: </w:t>
      </w:r>
    </w:p>
    <w:p w:rsidR="00236CAD" w:rsidRPr="00D810B0" w:rsidRDefault="00236CAD" w:rsidP="00E30550">
      <w:pPr>
        <w:spacing w:after="0" w:line="240" w:lineRule="auto"/>
        <w:rPr>
          <w:rFonts w:eastAsia="Times New Roman" w:cstheme="minorHAnsi"/>
          <w:color w:val="000000"/>
          <w:sz w:val="24"/>
          <w:szCs w:val="24"/>
          <w:lang w:eastAsia="fr-FR"/>
        </w:rPr>
      </w:pPr>
      <w:r w:rsidRPr="00D810B0">
        <w:rPr>
          <w:rFonts w:eastAsia="Times New Roman" w:cstheme="minorHAnsi"/>
          <w:color w:val="000000"/>
          <w:sz w:val="24"/>
          <w:szCs w:val="24"/>
          <w:lang w:eastAsia="fr-FR"/>
        </w:rPr>
        <w:br/>
        <w:t xml:space="preserve">Si l’on souhaite conserver l’organisation actuelle, en utilisant le logiciel Excel, alors les données qui sont renseignées dans ce logiciel doivent faire parties de la stratégie de test, définie au préalable. Cela entrainerait des tests qui seraient appliqués dans un </w:t>
      </w:r>
      <w:r w:rsidR="00E30550" w:rsidRPr="00D810B0">
        <w:rPr>
          <w:rFonts w:eastAsia="Times New Roman" w:cstheme="minorHAnsi"/>
          <w:color w:val="000000"/>
          <w:sz w:val="24"/>
          <w:szCs w:val="24"/>
          <w:lang w:eastAsia="fr-FR"/>
        </w:rPr>
        <w:t>environnement</w:t>
      </w:r>
      <w:r w:rsidRPr="00D810B0">
        <w:rPr>
          <w:rFonts w:eastAsia="Times New Roman" w:cstheme="minorHAnsi"/>
          <w:color w:val="000000"/>
          <w:sz w:val="24"/>
          <w:szCs w:val="24"/>
          <w:lang w:eastAsia="fr-FR"/>
        </w:rPr>
        <w:t xml:space="preserve"> extérieur à l’application elle-même, mais qui resteraient vitaux pour le bon fonctionnement du système dans son intégralité. </w:t>
      </w:r>
      <w:r w:rsidRPr="00D810B0">
        <w:rPr>
          <w:rFonts w:eastAsia="Times New Roman" w:cstheme="minorHAnsi"/>
          <w:color w:val="000000"/>
          <w:sz w:val="24"/>
          <w:szCs w:val="24"/>
          <w:lang w:eastAsia="fr-FR"/>
        </w:rPr>
        <w:br/>
        <w:t xml:space="preserve">En revanche, nous pouvons également proposer l’utilisation d’une solution alternative à Excel, gérant la complexité de l’application, qui serait un module indépendant de </w:t>
      </w:r>
      <w:r w:rsidRPr="00D810B0">
        <w:rPr>
          <w:rFonts w:eastAsia="Times New Roman" w:cstheme="minorHAnsi"/>
          <w:color w:val="000000"/>
          <w:sz w:val="24"/>
          <w:szCs w:val="24"/>
          <w:lang w:eastAsia="fr-FR"/>
        </w:rPr>
        <w:lastRenderedPageBreak/>
        <w:t>l’application “mère”, mais qui fonctionnerait de manière autonome en cas de défaillance de cette dernière. Un tel outil serait plus efficace car il aura été conçu pour répondre plus précisément aux questions de versionning, de planification et de modification.</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Toutes ces propositions d’amélioration, basées pour la plupart sur les fondamentaux de la méthode TMap Next, ont pour but primaire d’améliorer les performances de l’entreprise en comblant les lacun</w:t>
      </w:r>
      <w:r w:rsidR="00D810B0">
        <w:rPr>
          <w:rFonts w:eastAsia="Times New Roman" w:cstheme="minorHAnsi"/>
          <w:color w:val="000000"/>
          <w:sz w:val="24"/>
          <w:szCs w:val="24"/>
          <w:lang w:eastAsia="fr-FR"/>
        </w:rPr>
        <w:t>es existantes dans la situation</w:t>
      </w:r>
      <w:r w:rsidRPr="00D810B0">
        <w:rPr>
          <w:rFonts w:eastAsia="Times New Roman" w:cstheme="minorHAnsi"/>
          <w:color w:val="000000"/>
          <w:sz w:val="24"/>
          <w:szCs w:val="24"/>
          <w:lang w:eastAsia="fr-FR"/>
        </w:rPr>
        <w:t xml:space="preserve"> actuelles des choses.</w:t>
      </w:r>
      <w:r w:rsidRPr="00D810B0">
        <w:rPr>
          <w:rFonts w:eastAsia="Times New Roman" w:cstheme="minorHAnsi"/>
          <w:color w:val="000000"/>
          <w:sz w:val="24"/>
          <w:szCs w:val="24"/>
          <w:lang w:eastAsia="fr-FR"/>
        </w:rPr>
        <w:br/>
        <w:t xml:space="preserve">Néanmoins, il nous faut </w:t>
      </w:r>
      <w:r w:rsidR="00E30550" w:rsidRPr="00D810B0">
        <w:rPr>
          <w:rFonts w:eastAsia="Times New Roman" w:cstheme="minorHAnsi"/>
          <w:color w:val="000000"/>
          <w:sz w:val="24"/>
          <w:szCs w:val="24"/>
          <w:lang w:eastAsia="fr-FR"/>
        </w:rPr>
        <w:t>définir</w:t>
      </w:r>
      <w:r w:rsidRPr="00D810B0">
        <w:rPr>
          <w:rFonts w:eastAsia="Times New Roman" w:cstheme="minorHAnsi"/>
          <w:color w:val="000000"/>
          <w:sz w:val="24"/>
          <w:szCs w:val="24"/>
          <w:lang w:eastAsia="fr-FR"/>
        </w:rPr>
        <w:t xml:space="preserve"> un catalogue de service détaillé, dans lequel les propositions suggérées ci dessus, seraient quantifiées en </w:t>
      </w:r>
      <w:r w:rsidR="002C4B9C" w:rsidRPr="00D810B0">
        <w:rPr>
          <w:rFonts w:eastAsia="Times New Roman" w:cstheme="minorHAnsi"/>
          <w:color w:val="000000"/>
          <w:sz w:val="24"/>
          <w:szCs w:val="24"/>
          <w:lang w:eastAsia="fr-FR"/>
        </w:rPr>
        <w:t>termes</w:t>
      </w:r>
      <w:r w:rsidRPr="00D810B0">
        <w:rPr>
          <w:rFonts w:eastAsia="Times New Roman" w:cstheme="minorHAnsi"/>
          <w:color w:val="000000"/>
          <w:sz w:val="24"/>
          <w:szCs w:val="24"/>
          <w:lang w:eastAsia="fr-FR"/>
        </w:rPr>
        <w:t xml:space="preserve"> de coût, de temps de mise en oeuvre et de complexité d’installation.</w:t>
      </w:r>
    </w:p>
    <w:p w:rsidR="00236CAD" w:rsidRDefault="00236CAD" w:rsidP="00236CAD"/>
    <w:p w:rsidR="002C4B9C" w:rsidRDefault="002C4B9C" w:rsidP="00236CAD"/>
    <w:p w:rsidR="002C4B9C" w:rsidRDefault="002C4B9C" w:rsidP="00236CAD"/>
    <w:p w:rsidR="002C4B9C" w:rsidRDefault="002C4B9C" w:rsidP="00236CAD"/>
    <w:p w:rsidR="002C4B9C" w:rsidRDefault="002C4B9C" w:rsidP="00236CAD"/>
    <w:p w:rsidR="002C4B9C" w:rsidRDefault="002C4B9C" w:rsidP="00236CAD"/>
    <w:p w:rsidR="002C4B9C" w:rsidRDefault="002C4B9C" w:rsidP="00236CAD"/>
    <w:p w:rsidR="002C4B9C" w:rsidRDefault="002C4B9C" w:rsidP="00236CAD"/>
    <w:p w:rsidR="002C4B9C" w:rsidRDefault="002C4B9C" w:rsidP="00236CAD"/>
    <w:p w:rsidR="002C4B9C" w:rsidRDefault="002C4B9C" w:rsidP="00236CAD"/>
    <w:p w:rsidR="002C4B9C" w:rsidRDefault="002C4B9C" w:rsidP="00236CAD"/>
    <w:p w:rsidR="002C4B9C" w:rsidRDefault="002C4B9C" w:rsidP="00236CAD"/>
    <w:p w:rsidR="002C4B9C" w:rsidRDefault="002C4B9C" w:rsidP="00236CAD"/>
    <w:p w:rsidR="002C4B9C" w:rsidRDefault="002C4B9C" w:rsidP="00236CAD"/>
    <w:p w:rsidR="002C4B9C" w:rsidRDefault="002C4B9C" w:rsidP="00236CAD"/>
    <w:p w:rsidR="002C4B9C" w:rsidRDefault="002C4B9C" w:rsidP="00236CAD"/>
    <w:p w:rsidR="002C4B9C" w:rsidRDefault="002C4B9C" w:rsidP="00236CAD"/>
    <w:p w:rsidR="002C4B9C" w:rsidRDefault="002C4B9C" w:rsidP="00236CAD"/>
    <w:p w:rsidR="002C4B9C" w:rsidRDefault="002C4B9C" w:rsidP="00236CAD"/>
    <w:p w:rsidR="002C4B9C" w:rsidRDefault="002C4B9C" w:rsidP="00236CAD"/>
    <w:p w:rsidR="002C4B9C" w:rsidRDefault="002C4B9C" w:rsidP="00236CAD"/>
    <w:p w:rsidR="002C4B9C" w:rsidRDefault="002C4B9C" w:rsidP="00236CAD"/>
    <w:p w:rsidR="002C4B9C" w:rsidRDefault="002C4B9C" w:rsidP="00236CAD"/>
    <w:p w:rsidR="002C4B9C" w:rsidRDefault="002C4B9C" w:rsidP="00236CAD"/>
    <w:p w:rsidR="00236CAD" w:rsidRDefault="00236CAD" w:rsidP="00236CAD">
      <w:pPr>
        <w:pStyle w:val="Titre1"/>
      </w:pPr>
      <w:r>
        <w:t>Question 3</w:t>
      </w:r>
    </w:p>
    <w:p w:rsidR="00E30550" w:rsidRPr="00E30550" w:rsidRDefault="00E30550" w:rsidP="00E30550"/>
    <w:p w:rsidR="00236CAD" w:rsidRDefault="00921401" w:rsidP="00236CAD">
      <w:r>
        <w:t xml:space="preserve">Dans un souci de réalisme, nous avons choisi de modéliser un catalogue de service tel qu’il pourrait être proposé dans une situation réelle d’entreprise. </w:t>
      </w:r>
    </w:p>
    <w:tbl>
      <w:tblPr>
        <w:tblStyle w:val="Grilledutableau"/>
        <w:tblW w:w="0" w:type="auto"/>
        <w:tblLook w:val="04A0"/>
      </w:tblPr>
      <w:tblGrid>
        <w:gridCol w:w="1668"/>
        <w:gridCol w:w="7544"/>
      </w:tblGrid>
      <w:tr w:rsidR="00236CAD" w:rsidTr="00CE3857">
        <w:tc>
          <w:tcPr>
            <w:tcW w:w="1668" w:type="dxa"/>
            <w:vAlign w:val="center"/>
          </w:tcPr>
          <w:p w:rsidR="00236CAD" w:rsidRDefault="00236CAD" w:rsidP="00CE3857">
            <w:pPr>
              <w:jc w:val="center"/>
              <w:rPr>
                <w:b/>
              </w:rPr>
            </w:pPr>
            <w:r>
              <w:rPr>
                <w:b/>
              </w:rPr>
              <w:t>Titre de service</w:t>
            </w:r>
          </w:p>
        </w:tc>
        <w:tc>
          <w:tcPr>
            <w:tcW w:w="7544" w:type="dxa"/>
          </w:tcPr>
          <w:p w:rsidR="00236CAD" w:rsidRPr="00D2051C" w:rsidRDefault="00236CAD" w:rsidP="00CE3857">
            <w:pPr>
              <w:jc w:val="center"/>
              <w:rPr>
                <w:b/>
                <w:sz w:val="44"/>
                <w:szCs w:val="44"/>
              </w:rPr>
            </w:pPr>
            <w:r w:rsidRPr="00D2051C">
              <w:rPr>
                <w:b/>
                <w:sz w:val="44"/>
                <w:szCs w:val="44"/>
              </w:rPr>
              <w:t>Stratégie et planification du test</w:t>
            </w:r>
          </w:p>
        </w:tc>
      </w:tr>
      <w:tr w:rsidR="00236CAD" w:rsidTr="00CE3857">
        <w:tc>
          <w:tcPr>
            <w:tcW w:w="9212" w:type="dxa"/>
            <w:gridSpan w:val="2"/>
          </w:tcPr>
          <w:p w:rsidR="00236CAD" w:rsidRDefault="00236CAD" w:rsidP="00CE3857">
            <w:pPr>
              <w:rPr>
                <w:b/>
              </w:rPr>
            </w:pPr>
            <w:r>
              <w:t xml:space="preserve">    Le service « Stratégie du test et planification » permet </w:t>
            </w:r>
            <w:r w:rsidR="001941FC">
              <w:t>à</w:t>
            </w:r>
            <w:r>
              <w:t xml:space="preserve"> </w:t>
            </w:r>
            <w:r w:rsidR="001941FC">
              <w:t>COMURLUX d’établir une</w:t>
            </w:r>
            <w:r>
              <w:t xml:space="preserve"> meilleure stratégie et planification du test pou</w:t>
            </w:r>
            <w:r w:rsidR="001941FC">
              <w:t>r atteindre son objectif</w:t>
            </w:r>
            <w:r>
              <w:t xml:space="preserve"> et de maximiser</w:t>
            </w:r>
            <w:r w:rsidR="001941FC">
              <w:t xml:space="preserve"> le</w:t>
            </w:r>
            <w:r>
              <w:t xml:space="preserve"> ROI.</w:t>
            </w:r>
          </w:p>
        </w:tc>
      </w:tr>
      <w:tr w:rsidR="00236CAD" w:rsidTr="00CE3857">
        <w:tc>
          <w:tcPr>
            <w:tcW w:w="9212" w:type="dxa"/>
            <w:gridSpan w:val="2"/>
          </w:tcPr>
          <w:p w:rsidR="00236CAD" w:rsidRDefault="00236CAD" w:rsidP="00CE3857">
            <w:pPr>
              <w:rPr>
                <w:b/>
              </w:rPr>
            </w:pPr>
          </w:p>
        </w:tc>
      </w:tr>
      <w:tr w:rsidR="00236CAD" w:rsidTr="00CE3857">
        <w:tc>
          <w:tcPr>
            <w:tcW w:w="9212" w:type="dxa"/>
            <w:gridSpan w:val="2"/>
          </w:tcPr>
          <w:p w:rsidR="00236CAD" w:rsidRDefault="00236CAD" w:rsidP="00CE3857">
            <w:pPr>
              <w:rPr>
                <w:b/>
              </w:rPr>
            </w:pPr>
            <w:r>
              <w:rPr>
                <w:b/>
              </w:rPr>
              <w:t>Les critères pour la COMURLUX :</w:t>
            </w:r>
          </w:p>
        </w:tc>
      </w:tr>
      <w:tr w:rsidR="00236CAD" w:rsidTr="00CE3857">
        <w:tc>
          <w:tcPr>
            <w:tcW w:w="9212" w:type="dxa"/>
            <w:gridSpan w:val="2"/>
          </w:tcPr>
          <w:p w:rsidR="00236CAD" w:rsidRDefault="00236CAD" w:rsidP="00CE3857">
            <w:r>
              <w:t>La COMURLUX a besoin de ce service parce que :</w:t>
            </w:r>
          </w:p>
          <w:p w:rsidR="00236CAD" w:rsidRDefault="00236CAD" w:rsidP="00236CAD">
            <w:pPr>
              <w:pStyle w:val="Paragraphedeliste"/>
              <w:numPr>
                <w:ilvl w:val="0"/>
                <w:numId w:val="1"/>
              </w:numPr>
            </w:pPr>
            <w:r>
              <w:t>Le risque et la complexité du SI augmentent</w:t>
            </w:r>
            <w:r w:rsidR="001941FC">
              <w:t xml:space="preserve"> et leur impact</w:t>
            </w:r>
            <w:r>
              <w:t xml:space="preserve"> sur les</w:t>
            </w:r>
            <w:r w:rsidR="001941FC">
              <w:t xml:space="preserve"> acteurs dans la COMURLUX augmente également</w:t>
            </w:r>
            <w:r>
              <w:t>.</w:t>
            </w:r>
          </w:p>
          <w:p w:rsidR="00236CAD" w:rsidRDefault="00236CAD" w:rsidP="00236CAD">
            <w:pPr>
              <w:pStyle w:val="Paragraphedeliste"/>
              <w:numPr>
                <w:ilvl w:val="0"/>
                <w:numId w:val="2"/>
              </w:numPr>
            </w:pPr>
            <w:r>
              <w:t>L’application est très sensible aux erreurs et une mauvaise manipulation peut avoir des impacts graves sur l’ensemble du SI.</w:t>
            </w:r>
          </w:p>
          <w:p w:rsidR="00236CAD" w:rsidRDefault="00236CAD" w:rsidP="00236CAD">
            <w:pPr>
              <w:pStyle w:val="Paragraphedeliste"/>
              <w:numPr>
                <w:ilvl w:val="0"/>
                <w:numId w:val="2"/>
              </w:numPr>
            </w:pPr>
            <w:r>
              <w:t>Les patchs p</w:t>
            </w:r>
            <w:r w:rsidR="001941FC">
              <w:t>our le progiciel peuvent poser d</w:t>
            </w:r>
            <w:r>
              <w:t>es risques graves.</w:t>
            </w:r>
          </w:p>
          <w:p w:rsidR="00236CAD" w:rsidRDefault="00236CAD" w:rsidP="00236CAD">
            <w:pPr>
              <w:pStyle w:val="Paragraphedeliste"/>
              <w:numPr>
                <w:ilvl w:val="0"/>
                <w:numId w:val="2"/>
              </w:numPr>
            </w:pPr>
            <w:r>
              <w:t>La mise à jour de son organigramme RH est de surcroît un risque majeur.</w:t>
            </w:r>
          </w:p>
          <w:p w:rsidR="00236CAD" w:rsidRDefault="00236CAD" w:rsidP="00CE3857">
            <w:pPr>
              <w:ind w:left="720"/>
            </w:pPr>
            <w:r>
              <w:t>Donc l’importance des tests augment</w:t>
            </w:r>
            <w:r w:rsidR="001941FC">
              <w:t>e</w:t>
            </w:r>
            <w:r>
              <w:t xml:space="preserve"> aussi.</w:t>
            </w:r>
          </w:p>
          <w:p w:rsidR="00236CAD" w:rsidRDefault="00236CAD" w:rsidP="00236CAD">
            <w:pPr>
              <w:pStyle w:val="Paragraphedeliste"/>
              <w:numPr>
                <w:ilvl w:val="0"/>
                <w:numId w:val="1"/>
              </w:numPr>
            </w:pPr>
            <w:r>
              <w:t>L’efficacité et ROI des tests</w:t>
            </w:r>
            <w:r w:rsidR="001941FC">
              <w:t xml:space="preserve"> peuvent</w:t>
            </w:r>
            <w:r>
              <w:t xml:space="preserve"> augment</w:t>
            </w:r>
            <w:r w:rsidR="001941FC">
              <w:t>er par le test structuré avec une</w:t>
            </w:r>
            <w:r>
              <w:t xml:space="preserve"> bonne stratégie et planification des tests.</w:t>
            </w:r>
          </w:p>
          <w:p w:rsidR="00236CAD" w:rsidRPr="00424F41" w:rsidRDefault="00236CAD" w:rsidP="00236CAD">
            <w:pPr>
              <w:pStyle w:val="Paragraphedeliste"/>
              <w:numPr>
                <w:ilvl w:val="0"/>
                <w:numId w:val="1"/>
              </w:numPr>
            </w:pPr>
            <w:r>
              <w:t>Pour faire les t</w:t>
            </w:r>
            <w:r w:rsidR="001941FC">
              <w:t xml:space="preserve">ests dans un temps limité, nous </w:t>
            </w:r>
            <w:r>
              <w:t xml:space="preserve">avons </w:t>
            </w:r>
            <w:r w:rsidR="001941FC">
              <w:t>également besoin d’une</w:t>
            </w:r>
            <w:r>
              <w:t xml:space="preserve"> bonne stratégie et planification des tests.</w:t>
            </w:r>
          </w:p>
        </w:tc>
      </w:tr>
      <w:tr w:rsidR="00236CAD" w:rsidTr="00CE3857">
        <w:tc>
          <w:tcPr>
            <w:tcW w:w="9212" w:type="dxa"/>
            <w:gridSpan w:val="2"/>
          </w:tcPr>
          <w:p w:rsidR="00236CAD" w:rsidRDefault="00236CAD" w:rsidP="00CE3857">
            <w:pPr>
              <w:rPr>
                <w:b/>
              </w:rPr>
            </w:pPr>
          </w:p>
        </w:tc>
      </w:tr>
      <w:tr w:rsidR="00236CAD" w:rsidTr="00CE3857">
        <w:tc>
          <w:tcPr>
            <w:tcW w:w="9212" w:type="dxa"/>
            <w:gridSpan w:val="2"/>
          </w:tcPr>
          <w:p w:rsidR="00236CAD" w:rsidRDefault="00236CAD" w:rsidP="00CE3857">
            <w:pPr>
              <w:rPr>
                <w:b/>
              </w:rPr>
            </w:pPr>
            <w:r>
              <w:rPr>
                <w:b/>
              </w:rPr>
              <w:t>Description du service :</w:t>
            </w:r>
          </w:p>
        </w:tc>
      </w:tr>
      <w:tr w:rsidR="00236CAD" w:rsidTr="00CE3857">
        <w:tc>
          <w:tcPr>
            <w:tcW w:w="9212" w:type="dxa"/>
            <w:gridSpan w:val="2"/>
          </w:tcPr>
          <w:p w:rsidR="00236CAD" w:rsidRDefault="00236CAD" w:rsidP="00CE3857">
            <w:r>
              <w:t xml:space="preserve">    Tous commencent avec les objectifs du client et son business. Nous allons trouver et nommer des parties prenantes. Nous allons analyser les processus métier du</w:t>
            </w:r>
            <w:r w:rsidR="001941FC">
              <w:t xml:space="preserve"> client et son business autour d</w:t>
            </w:r>
            <w:r>
              <w:t>es</w:t>
            </w:r>
            <w:r w:rsidR="001941FC">
              <w:t xml:space="preserve"> parties</w:t>
            </w:r>
            <w:r>
              <w:t xml:space="preserve"> prenantes.</w:t>
            </w:r>
          </w:p>
          <w:p w:rsidR="00236CAD" w:rsidRDefault="00236CAD" w:rsidP="00CE3857"/>
          <w:p w:rsidR="00236CAD" w:rsidRDefault="00236CAD" w:rsidP="00CE3857">
            <w:r>
              <w:t xml:space="preserve">    Nous faisons  analyser, identifier, évaluer et mes</w:t>
            </w:r>
            <w:r w:rsidR="001941FC">
              <w:t>urer les risques par rapport aux objectifs, aux exigences, aux</w:t>
            </w:r>
            <w:r>
              <w:t xml:space="preserve"> qualités attendu</w:t>
            </w:r>
            <w:r w:rsidR="001941FC">
              <w:t>s</w:t>
            </w:r>
            <w:r>
              <w:t xml:space="preserve"> par le client. Nous communiquons</w:t>
            </w:r>
            <w:r w:rsidR="001941FC">
              <w:t xml:space="preserve"> toujours</w:t>
            </w:r>
            <w:r>
              <w:t xml:space="preserve"> et donnons un retour sur les résultats de l’analyse de risque. Nous allons faire hiérarchiser les risques, déterminer l’effort de test, estimer les charges et développer et élaborer la meilleure stratégie pour le client et son objectif du test.</w:t>
            </w:r>
          </w:p>
          <w:p w:rsidR="00236CAD" w:rsidRDefault="00236CAD" w:rsidP="00CE3857"/>
          <w:p w:rsidR="00236CAD" w:rsidRDefault="00236CAD" w:rsidP="00CE3857">
            <w:r>
              <w:t xml:space="preserve">    Nous allons faire de choix et définir les priorités en considérant le budget, le temps, le niveau de qualité attendu, </w:t>
            </w:r>
            <w:r w:rsidR="001941FC">
              <w:t xml:space="preserve">les </w:t>
            </w:r>
            <w:r>
              <w:t>compétences requis</w:t>
            </w:r>
            <w:r w:rsidR="001941FC">
              <w:t>es</w:t>
            </w:r>
            <w:r>
              <w:t xml:space="preserve"> et gravité de l’impact en cas de dysfonctionnement, erreurs, mauvaise manipulation et etc. Nous allons mettre les processus métier du client et son business au cœur de ce service pour la stratégie de test. Nous allons toujours vérifier l’adéquation par apport aux besoins d’initiaux du client.</w:t>
            </w:r>
          </w:p>
          <w:p w:rsidR="00236CAD" w:rsidRDefault="00236CAD" w:rsidP="00CE3857"/>
          <w:p w:rsidR="00236CAD" w:rsidRDefault="00236CAD" w:rsidP="00CE3857">
            <w:pPr>
              <w:rPr>
                <w:b/>
              </w:rPr>
            </w:pPr>
            <w:r>
              <w:t xml:space="preserve">    Pour la planification,  nous allons définir les charges du test, l’organisation, les ressources techniques, les ressources humaines, le cycle de vie du test à utiliser, les ’outils, les activités et les environnements pour le test.</w:t>
            </w:r>
          </w:p>
        </w:tc>
      </w:tr>
    </w:tbl>
    <w:p w:rsidR="00236CAD" w:rsidRDefault="00236CAD" w:rsidP="00236CAD">
      <w:pPr>
        <w:rPr>
          <w:b/>
        </w:rPr>
      </w:pPr>
    </w:p>
    <w:p w:rsidR="002C4B9C" w:rsidRDefault="002C4B9C" w:rsidP="00236CAD">
      <w:pPr>
        <w:rPr>
          <w:b/>
        </w:rPr>
      </w:pPr>
    </w:p>
    <w:p w:rsidR="002C4B9C" w:rsidRDefault="002C4B9C" w:rsidP="00236CAD">
      <w:pPr>
        <w:rPr>
          <w:b/>
        </w:rPr>
      </w:pPr>
    </w:p>
    <w:tbl>
      <w:tblPr>
        <w:tblStyle w:val="Grilledutableau"/>
        <w:tblpPr w:leftFromText="141" w:rightFromText="141" w:vertAnchor="text" w:horzAnchor="margin" w:tblpY="-18"/>
        <w:tblW w:w="5000" w:type="pct"/>
        <w:tblLook w:val="04A0"/>
      </w:tblPr>
      <w:tblGrid>
        <w:gridCol w:w="1680"/>
        <w:gridCol w:w="828"/>
        <w:gridCol w:w="578"/>
        <w:gridCol w:w="585"/>
        <w:gridCol w:w="1261"/>
        <w:gridCol w:w="1144"/>
        <w:gridCol w:w="3212"/>
      </w:tblGrid>
      <w:tr w:rsidR="00E30550" w:rsidTr="00E30550">
        <w:trPr>
          <w:gridAfter w:val="1"/>
          <w:wAfter w:w="1729" w:type="pct"/>
        </w:trPr>
        <w:tc>
          <w:tcPr>
            <w:tcW w:w="1350" w:type="pct"/>
            <w:gridSpan w:val="2"/>
            <w:vAlign w:val="center"/>
          </w:tcPr>
          <w:p w:rsidR="00E30550" w:rsidRPr="000E2CFD" w:rsidRDefault="00E30550" w:rsidP="00E30550">
            <w:pPr>
              <w:jc w:val="center"/>
              <w:rPr>
                <w:b/>
              </w:rPr>
            </w:pPr>
            <w:r w:rsidRPr="000E2CFD">
              <w:rPr>
                <w:b/>
              </w:rPr>
              <w:t>UO</w:t>
            </w:r>
          </w:p>
        </w:tc>
        <w:tc>
          <w:tcPr>
            <w:tcW w:w="626" w:type="pct"/>
            <w:gridSpan w:val="2"/>
            <w:vAlign w:val="center"/>
          </w:tcPr>
          <w:p w:rsidR="00E30550" w:rsidRPr="000E2CFD" w:rsidRDefault="00E30550" w:rsidP="00E30550">
            <w:pPr>
              <w:jc w:val="center"/>
              <w:rPr>
                <w:b/>
              </w:rPr>
            </w:pPr>
            <w:r>
              <w:rPr>
                <w:b/>
              </w:rPr>
              <w:t>Nombre de travailleur</w:t>
            </w:r>
          </w:p>
        </w:tc>
        <w:tc>
          <w:tcPr>
            <w:tcW w:w="679" w:type="pct"/>
            <w:vAlign w:val="center"/>
          </w:tcPr>
          <w:p w:rsidR="00E30550" w:rsidRPr="000E2CFD" w:rsidRDefault="00E30550" w:rsidP="00E30550">
            <w:pPr>
              <w:jc w:val="center"/>
              <w:rPr>
                <w:b/>
              </w:rPr>
            </w:pPr>
            <w:r>
              <w:rPr>
                <w:b/>
              </w:rPr>
              <w:t>Jours d’œuvre</w:t>
            </w:r>
          </w:p>
        </w:tc>
        <w:tc>
          <w:tcPr>
            <w:tcW w:w="616" w:type="pct"/>
            <w:vAlign w:val="center"/>
          </w:tcPr>
          <w:p w:rsidR="00E30550" w:rsidRDefault="00E30550" w:rsidP="00E30550">
            <w:pPr>
              <w:jc w:val="center"/>
              <w:rPr>
                <w:b/>
              </w:rPr>
            </w:pPr>
            <w:r>
              <w:rPr>
                <w:b/>
              </w:rPr>
              <w:t>Prix par jour</w:t>
            </w:r>
          </w:p>
        </w:tc>
      </w:tr>
      <w:tr w:rsidR="00E30550" w:rsidTr="00E30550">
        <w:trPr>
          <w:gridAfter w:val="1"/>
          <w:wAfter w:w="1729" w:type="pct"/>
        </w:trPr>
        <w:tc>
          <w:tcPr>
            <w:tcW w:w="1350" w:type="pct"/>
            <w:gridSpan w:val="2"/>
            <w:vAlign w:val="center"/>
          </w:tcPr>
          <w:p w:rsidR="00E30550" w:rsidRPr="005B14AC" w:rsidRDefault="00E30550" w:rsidP="00E30550">
            <w:pPr>
              <w:jc w:val="center"/>
              <w:rPr>
                <w:b/>
                <w:sz w:val="20"/>
                <w:szCs w:val="20"/>
              </w:rPr>
            </w:pPr>
            <w:r w:rsidRPr="005B14AC">
              <w:rPr>
                <w:b/>
                <w:sz w:val="20"/>
                <w:szCs w:val="20"/>
              </w:rPr>
              <w:t>Consultant Manager Testing</w:t>
            </w:r>
          </w:p>
        </w:tc>
        <w:tc>
          <w:tcPr>
            <w:tcW w:w="626" w:type="pct"/>
            <w:gridSpan w:val="2"/>
            <w:vAlign w:val="center"/>
          </w:tcPr>
          <w:p w:rsidR="00E30550" w:rsidRPr="005B14AC" w:rsidRDefault="00E30550" w:rsidP="00E30550">
            <w:pPr>
              <w:jc w:val="center"/>
              <w:rPr>
                <w:b/>
                <w:sz w:val="20"/>
                <w:szCs w:val="20"/>
              </w:rPr>
            </w:pPr>
            <w:r w:rsidRPr="005B14AC">
              <w:rPr>
                <w:b/>
                <w:sz w:val="20"/>
                <w:szCs w:val="20"/>
              </w:rPr>
              <w:t>1</w:t>
            </w:r>
          </w:p>
        </w:tc>
        <w:tc>
          <w:tcPr>
            <w:tcW w:w="679" w:type="pct"/>
            <w:vAlign w:val="center"/>
          </w:tcPr>
          <w:p w:rsidR="00E30550" w:rsidRPr="005B14AC" w:rsidRDefault="00E30550" w:rsidP="00E30550">
            <w:pPr>
              <w:jc w:val="center"/>
              <w:rPr>
                <w:b/>
                <w:sz w:val="20"/>
                <w:szCs w:val="20"/>
              </w:rPr>
            </w:pPr>
            <w:r w:rsidRPr="005B14AC">
              <w:rPr>
                <w:b/>
                <w:sz w:val="20"/>
                <w:szCs w:val="20"/>
              </w:rPr>
              <w:t>10 jours</w:t>
            </w:r>
          </w:p>
        </w:tc>
        <w:tc>
          <w:tcPr>
            <w:tcW w:w="616" w:type="pct"/>
            <w:vAlign w:val="center"/>
          </w:tcPr>
          <w:p w:rsidR="00E30550" w:rsidRPr="005B14AC" w:rsidRDefault="00E30550" w:rsidP="00E30550">
            <w:pPr>
              <w:tabs>
                <w:tab w:val="left" w:pos="313"/>
                <w:tab w:val="center" w:pos="601"/>
              </w:tabs>
              <w:jc w:val="center"/>
              <w:rPr>
                <w:b/>
                <w:sz w:val="20"/>
                <w:szCs w:val="20"/>
              </w:rPr>
            </w:pPr>
            <w:r>
              <w:rPr>
                <w:b/>
                <w:sz w:val="20"/>
                <w:szCs w:val="20"/>
              </w:rPr>
              <w:t>800 euros</w:t>
            </w:r>
          </w:p>
        </w:tc>
      </w:tr>
      <w:tr w:rsidR="00E30550" w:rsidTr="00E30550">
        <w:trPr>
          <w:gridAfter w:val="1"/>
          <w:wAfter w:w="1729" w:type="pct"/>
        </w:trPr>
        <w:tc>
          <w:tcPr>
            <w:tcW w:w="1350" w:type="pct"/>
            <w:gridSpan w:val="2"/>
            <w:vAlign w:val="center"/>
          </w:tcPr>
          <w:p w:rsidR="00E30550" w:rsidRPr="005B14AC" w:rsidRDefault="00E30550" w:rsidP="00E30550">
            <w:pPr>
              <w:jc w:val="center"/>
              <w:rPr>
                <w:b/>
                <w:sz w:val="20"/>
                <w:szCs w:val="20"/>
              </w:rPr>
            </w:pPr>
            <w:r w:rsidRPr="005B14AC">
              <w:rPr>
                <w:b/>
                <w:sz w:val="20"/>
                <w:szCs w:val="20"/>
              </w:rPr>
              <w:t>Consultant outillage Testing</w:t>
            </w:r>
          </w:p>
        </w:tc>
        <w:tc>
          <w:tcPr>
            <w:tcW w:w="626" w:type="pct"/>
            <w:gridSpan w:val="2"/>
            <w:vAlign w:val="center"/>
          </w:tcPr>
          <w:p w:rsidR="00E30550" w:rsidRPr="005B14AC" w:rsidRDefault="00E30550" w:rsidP="00E30550">
            <w:pPr>
              <w:jc w:val="center"/>
              <w:rPr>
                <w:b/>
                <w:sz w:val="20"/>
                <w:szCs w:val="20"/>
              </w:rPr>
            </w:pPr>
            <w:r w:rsidRPr="005B14AC">
              <w:rPr>
                <w:b/>
                <w:sz w:val="20"/>
                <w:szCs w:val="20"/>
              </w:rPr>
              <w:t>1</w:t>
            </w:r>
          </w:p>
        </w:tc>
        <w:tc>
          <w:tcPr>
            <w:tcW w:w="679" w:type="pct"/>
            <w:vAlign w:val="center"/>
          </w:tcPr>
          <w:p w:rsidR="00E30550" w:rsidRPr="005B14AC" w:rsidRDefault="00E30550" w:rsidP="00E30550">
            <w:pPr>
              <w:jc w:val="center"/>
              <w:rPr>
                <w:b/>
                <w:sz w:val="20"/>
                <w:szCs w:val="20"/>
              </w:rPr>
            </w:pPr>
            <w:r w:rsidRPr="005B14AC">
              <w:rPr>
                <w:b/>
                <w:sz w:val="20"/>
                <w:szCs w:val="20"/>
              </w:rPr>
              <w:t>5 jours</w:t>
            </w:r>
          </w:p>
        </w:tc>
        <w:tc>
          <w:tcPr>
            <w:tcW w:w="616" w:type="pct"/>
            <w:vAlign w:val="center"/>
          </w:tcPr>
          <w:p w:rsidR="00E30550" w:rsidRPr="005B14AC" w:rsidRDefault="00E30550" w:rsidP="00E30550">
            <w:pPr>
              <w:tabs>
                <w:tab w:val="left" w:pos="326"/>
                <w:tab w:val="center" w:pos="601"/>
              </w:tabs>
              <w:jc w:val="center"/>
              <w:rPr>
                <w:b/>
                <w:sz w:val="20"/>
                <w:szCs w:val="20"/>
              </w:rPr>
            </w:pPr>
            <w:r>
              <w:rPr>
                <w:b/>
                <w:sz w:val="20"/>
                <w:szCs w:val="20"/>
              </w:rPr>
              <w:t>600</w:t>
            </w:r>
            <w:r w:rsidRPr="005B14AC">
              <w:rPr>
                <w:b/>
                <w:sz w:val="20"/>
                <w:szCs w:val="20"/>
              </w:rPr>
              <w:tab/>
              <w:t>euro</w:t>
            </w:r>
            <w:r>
              <w:rPr>
                <w:b/>
                <w:sz w:val="20"/>
                <w:szCs w:val="20"/>
              </w:rPr>
              <w:t>s</w:t>
            </w:r>
          </w:p>
        </w:tc>
      </w:tr>
      <w:tr w:rsidR="00E30550" w:rsidTr="00E30550">
        <w:trPr>
          <w:gridAfter w:val="1"/>
          <w:wAfter w:w="1729" w:type="pct"/>
        </w:trPr>
        <w:tc>
          <w:tcPr>
            <w:tcW w:w="1350" w:type="pct"/>
            <w:gridSpan w:val="2"/>
            <w:vAlign w:val="center"/>
          </w:tcPr>
          <w:p w:rsidR="00E30550" w:rsidRPr="005B14AC" w:rsidRDefault="00E30550" w:rsidP="00E30550">
            <w:pPr>
              <w:jc w:val="center"/>
              <w:rPr>
                <w:b/>
                <w:sz w:val="20"/>
                <w:szCs w:val="20"/>
              </w:rPr>
            </w:pPr>
            <w:r w:rsidRPr="005B14AC">
              <w:rPr>
                <w:b/>
                <w:sz w:val="20"/>
                <w:szCs w:val="20"/>
              </w:rPr>
              <w:t>Consultant Testing Senior</w:t>
            </w:r>
          </w:p>
        </w:tc>
        <w:tc>
          <w:tcPr>
            <w:tcW w:w="626" w:type="pct"/>
            <w:gridSpan w:val="2"/>
            <w:vAlign w:val="center"/>
          </w:tcPr>
          <w:p w:rsidR="00E30550" w:rsidRPr="005B14AC" w:rsidRDefault="00E30550" w:rsidP="00E30550">
            <w:pPr>
              <w:jc w:val="center"/>
              <w:rPr>
                <w:b/>
                <w:sz w:val="20"/>
                <w:szCs w:val="20"/>
              </w:rPr>
            </w:pPr>
            <w:r w:rsidRPr="005B14AC">
              <w:rPr>
                <w:b/>
                <w:sz w:val="20"/>
                <w:szCs w:val="20"/>
              </w:rPr>
              <w:t>2</w:t>
            </w:r>
          </w:p>
        </w:tc>
        <w:tc>
          <w:tcPr>
            <w:tcW w:w="679" w:type="pct"/>
            <w:vAlign w:val="center"/>
          </w:tcPr>
          <w:p w:rsidR="00E30550" w:rsidRPr="005B14AC" w:rsidRDefault="00E30550" w:rsidP="00E30550">
            <w:pPr>
              <w:jc w:val="center"/>
              <w:rPr>
                <w:b/>
                <w:sz w:val="20"/>
                <w:szCs w:val="20"/>
              </w:rPr>
            </w:pPr>
            <w:r w:rsidRPr="005B14AC">
              <w:rPr>
                <w:b/>
                <w:sz w:val="20"/>
                <w:szCs w:val="20"/>
              </w:rPr>
              <w:t>10 jours</w:t>
            </w:r>
          </w:p>
        </w:tc>
        <w:tc>
          <w:tcPr>
            <w:tcW w:w="616" w:type="pct"/>
            <w:vAlign w:val="center"/>
          </w:tcPr>
          <w:p w:rsidR="00E30550" w:rsidRPr="005B14AC" w:rsidRDefault="00E30550" w:rsidP="00E30550">
            <w:pPr>
              <w:jc w:val="center"/>
              <w:rPr>
                <w:b/>
                <w:sz w:val="20"/>
                <w:szCs w:val="20"/>
              </w:rPr>
            </w:pPr>
            <w:r>
              <w:rPr>
                <w:b/>
                <w:sz w:val="20"/>
                <w:szCs w:val="20"/>
              </w:rPr>
              <w:t>600</w:t>
            </w:r>
            <w:r w:rsidRPr="005B14AC">
              <w:rPr>
                <w:b/>
                <w:sz w:val="20"/>
                <w:szCs w:val="20"/>
              </w:rPr>
              <w:t xml:space="preserve"> euro</w:t>
            </w:r>
            <w:r>
              <w:rPr>
                <w:b/>
                <w:sz w:val="20"/>
                <w:szCs w:val="20"/>
              </w:rPr>
              <w:t>s</w:t>
            </w:r>
          </w:p>
        </w:tc>
      </w:tr>
      <w:tr w:rsidR="00E30550" w:rsidTr="00E30550">
        <w:trPr>
          <w:gridAfter w:val="1"/>
          <w:wAfter w:w="1729" w:type="pct"/>
        </w:trPr>
        <w:tc>
          <w:tcPr>
            <w:tcW w:w="1350" w:type="pct"/>
            <w:gridSpan w:val="2"/>
            <w:vAlign w:val="center"/>
          </w:tcPr>
          <w:p w:rsidR="00E30550" w:rsidRPr="005B14AC" w:rsidRDefault="00E30550" w:rsidP="00E30550">
            <w:pPr>
              <w:jc w:val="center"/>
              <w:rPr>
                <w:b/>
                <w:sz w:val="20"/>
                <w:szCs w:val="20"/>
              </w:rPr>
            </w:pPr>
            <w:r w:rsidRPr="005B14AC">
              <w:rPr>
                <w:b/>
                <w:sz w:val="20"/>
                <w:szCs w:val="20"/>
              </w:rPr>
              <w:t>Total prix</w:t>
            </w:r>
          </w:p>
        </w:tc>
        <w:tc>
          <w:tcPr>
            <w:tcW w:w="626" w:type="pct"/>
            <w:gridSpan w:val="2"/>
            <w:vAlign w:val="center"/>
          </w:tcPr>
          <w:p w:rsidR="00E30550" w:rsidRPr="005B14AC" w:rsidRDefault="00E30550" w:rsidP="00E30550">
            <w:pPr>
              <w:jc w:val="center"/>
              <w:rPr>
                <w:b/>
                <w:sz w:val="20"/>
                <w:szCs w:val="20"/>
              </w:rPr>
            </w:pPr>
          </w:p>
        </w:tc>
        <w:tc>
          <w:tcPr>
            <w:tcW w:w="679" w:type="pct"/>
            <w:vAlign w:val="center"/>
          </w:tcPr>
          <w:p w:rsidR="00E30550" w:rsidRPr="005B14AC" w:rsidRDefault="00E30550" w:rsidP="00E30550">
            <w:pPr>
              <w:jc w:val="center"/>
              <w:rPr>
                <w:b/>
                <w:sz w:val="20"/>
                <w:szCs w:val="20"/>
              </w:rPr>
            </w:pPr>
          </w:p>
        </w:tc>
        <w:tc>
          <w:tcPr>
            <w:tcW w:w="616" w:type="pct"/>
            <w:vAlign w:val="center"/>
          </w:tcPr>
          <w:p w:rsidR="00E30550" w:rsidRPr="005B14AC" w:rsidRDefault="00E30550" w:rsidP="00E30550">
            <w:pPr>
              <w:jc w:val="center"/>
              <w:rPr>
                <w:b/>
                <w:sz w:val="20"/>
                <w:szCs w:val="20"/>
              </w:rPr>
            </w:pPr>
            <w:r>
              <w:rPr>
                <w:b/>
                <w:sz w:val="20"/>
                <w:szCs w:val="20"/>
              </w:rPr>
              <w:t>23000 euros</w:t>
            </w:r>
          </w:p>
        </w:tc>
      </w:tr>
      <w:tr w:rsidR="00E30550" w:rsidRPr="00566850" w:rsidTr="00E30550">
        <w:trPr>
          <w:gridBefore w:val="1"/>
          <w:wBefore w:w="904" w:type="pct"/>
        </w:trPr>
        <w:tc>
          <w:tcPr>
            <w:tcW w:w="757" w:type="pct"/>
            <w:gridSpan w:val="2"/>
            <w:vAlign w:val="center"/>
          </w:tcPr>
          <w:p w:rsidR="00E30550" w:rsidRPr="00566850" w:rsidRDefault="00E30550" w:rsidP="00E30550">
            <w:pPr>
              <w:jc w:val="center"/>
              <w:rPr>
                <w:b/>
              </w:rPr>
            </w:pPr>
            <w:r>
              <w:rPr>
                <w:b/>
              </w:rPr>
              <w:br/>
            </w:r>
            <w:r>
              <w:rPr>
                <w:b/>
              </w:rPr>
              <w:br/>
            </w:r>
            <w:r w:rsidRPr="00566850">
              <w:rPr>
                <w:b/>
              </w:rPr>
              <w:t>Titre de service</w:t>
            </w:r>
          </w:p>
        </w:tc>
        <w:tc>
          <w:tcPr>
            <w:tcW w:w="3339" w:type="pct"/>
            <w:gridSpan w:val="4"/>
            <w:vAlign w:val="center"/>
          </w:tcPr>
          <w:p w:rsidR="00E30550" w:rsidRPr="00D2051C" w:rsidRDefault="00E30550" w:rsidP="00E30550">
            <w:pPr>
              <w:jc w:val="center"/>
              <w:rPr>
                <w:b/>
                <w:sz w:val="44"/>
                <w:szCs w:val="44"/>
              </w:rPr>
            </w:pPr>
            <w:r w:rsidRPr="00D2051C">
              <w:rPr>
                <w:b/>
                <w:sz w:val="44"/>
                <w:szCs w:val="44"/>
              </w:rPr>
              <w:t>Automatisation des tests</w:t>
            </w:r>
          </w:p>
        </w:tc>
      </w:tr>
      <w:tr w:rsidR="00E30550" w:rsidTr="00E30550">
        <w:trPr>
          <w:gridBefore w:val="1"/>
          <w:wBefore w:w="904" w:type="pct"/>
        </w:trPr>
        <w:tc>
          <w:tcPr>
            <w:tcW w:w="4096" w:type="pct"/>
            <w:gridSpan w:val="6"/>
            <w:vAlign w:val="center"/>
          </w:tcPr>
          <w:p w:rsidR="00E30550" w:rsidRDefault="00E30550" w:rsidP="00E30550">
            <w:pPr>
              <w:jc w:val="center"/>
              <w:rPr>
                <w:b/>
              </w:rPr>
            </w:pPr>
            <w:r>
              <w:t>Le service « Automatisation des tests » permet au client d’automatiser des tests et maximiser le ROI des tests en termes de ressources.</w:t>
            </w:r>
          </w:p>
        </w:tc>
      </w:tr>
      <w:tr w:rsidR="00E30550" w:rsidTr="00E30550">
        <w:trPr>
          <w:gridBefore w:val="1"/>
          <w:wBefore w:w="904" w:type="pct"/>
        </w:trPr>
        <w:tc>
          <w:tcPr>
            <w:tcW w:w="4096" w:type="pct"/>
            <w:gridSpan w:val="6"/>
            <w:vAlign w:val="center"/>
          </w:tcPr>
          <w:p w:rsidR="00E30550" w:rsidRDefault="00E30550" w:rsidP="00E30550">
            <w:pPr>
              <w:jc w:val="center"/>
              <w:rPr>
                <w:b/>
              </w:rPr>
            </w:pPr>
          </w:p>
        </w:tc>
      </w:tr>
      <w:tr w:rsidR="00E30550" w:rsidTr="00E30550">
        <w:trPr>
          <w:gridBefore w:val="1"/>
          <w:wBefore w:w="904" w:type="pct"/>
        </w:trPr>
        <w:tc>
          <w:tcPr>
            <w:tcW w:w="4096" w:type="pct"/>
            <w:gridSpan w:val="6"/>
            <w:vAlign w:val="center"/>
          </w:tcPr>
          <w:p w:rsidR="00E30550" w:rsidRDefault="00E30550" w:rsidP="00E30550">
            <w:pPr>
              <w:jc w:val="center"/>
              <w:rPr>
                <w:b/>
              </w:rPr>
            </w:pPr>
            <w:r>
              <w:rPr>
                <w:b/>
              </w:rPr>
              <w:t>Les critères pour la COMURLUX :</w:t>
            </w:r>
          </w:p>
        </w:tc>
      </w:tr>
      <w:tr w:rsidR="00E30550" w:rsidTr="00E30550">
        <w:trPr>
          <w:gridBefore w:val="1"/>
          <w:wBefore w:w="904" w:type="pct"/>
        </w:trPr>
        <w:tc>
          <w:tcPr>
            <w:tcW w:w="4096" w:type="pct"/>
            <w:gridSpan w:val="6"/>
            <w:vAlign w:val="center"/>
          </w:tcPr>
          <w:p w:rsidR="00E30550" w:rsidRPr="00243386" w:rsidRDefault="00E30550" w:rsidP="00E30550">
            <w:pPr>
              <w:jc w:val="center"/>
            </w:pPr>
            <w:r>
              <w:t>L</w:t>
            </w:r>
            <w:r w:rsidRPr="00243386">
              <w:t xml:space="preserve">es </w:t>
            </w:r>
            <w:r>
              <w:t>tests fonctionnels nécessitent l’utilisation d’outils d’automatisation, mais les ressources internes de la COMURLUX n’ont aucunes compétences dans ce domaine. Donc elles ont besoin de ce service et elles peuvent aussi maximiser le ROI des tests.</w:t>
            </w:r>
          </w:p>
        </w:tc>
      </w:tr>
      <w:tr w:rsidR="00E30550" w:rsidTr="00E30550">
        <w:trPr>
          <w:gridBefore w:val="1"/>
          <w:wBefore w:w="904" w:type="pct"/>
        </w:trPr>
        <w:tc>
          <w:tcPr>
            <w:tcW w:w="4096" w:type="pct"/>
            <w:gridSpan w:val="6"/>
            <w:vAlign w:val="center"/>
          </w:tcPr>
          <w:p w:rsidR="00E30550" w:rsidRDefault="00E30550" w:rsidP="00E30550">
            <w:pPr>
              <w:jc w:val="center"/>
              <w:rPr>
                <w:b/>
              </w:rPr>
            </w:pPr>
          </w:p>
        </w:tc>
      </w:tr>
      <w:tr w:rsidR="00E30550" w:rsidTr="00E30550">
        <w:trPr>
          <w:gridBefore w:val="1"/>
          <w:wBefore w:w="904" w:type="pct"/>
        </w:trPr>
        <w:tc>
          <w:tcPr>
            <w:tcW w:w="4096" w:type="pct"/>
            <w:gridSpan w:val="6"/>
            <w:vAlign w:val="center"/>
          </w:tcPr>
          <w:p w:rsidR="00E30550" w:rsidRDefault="00E30550" w:rsidP="00E30550">
            <w:pPr>
              <w:jc w:val="center"/>
              <w:rPr>
                <w:b/>
              </w:rPr>
            </w:pPr>
            <w:r>
              <w:rPr>
                <w:b/>
              </w:rPr>
              <w:t>Description du service :</w:t>
            </w:r>
          </w:p>
        </w:tc>
      </w:tr>
      <w:tr w:rsidR="00E30550" w:rsidTr="00E30550">
        <w:trPr>
          <w:gridBefore w:val="1"/>
          <w:wBefore w:w="904" w:type="pct"/>
        </w:trPr>
        <w:tc>
          <w:tcPr>
            <w:tcW w:w="4096" w:type="pct"/>
            <w:gridSpan w:val="6"/>
            <w:vAlign w:val="center"/>
          </w:tcPr>
          <w:p w:rsidR="00E30550" w:rsidRDefault="00E30550" w:rsidP="00E30550">
            <w:pPr>
              <w:jc w:val="center"/>
            </w:pPr>
            <w:r>
              <w:t>Nous allons analyser le business du client, les processus métiers, l’objectif du test, les ressources humaines et techniques, l’environnement, le budget et le temps permis pour l’automatisation des tests.</w:t>
            </w:r>
          </w:p>
          <w:p w:rsidR="00E30550" w:rsidRDefault="00E30550" w:rsidP="00E30550">
            <w:pPr>
              <w:jc w:val="center"/>
            </w:pPr>
          </w:p>
          <w:p w:rsidR="00E30550" w:rsidRDefault="00E30550" w:rsidP="00E30550">
            <w:pPr>
              <w:jc w:val="center"/>
            </w:pPr>
            <w:r>
              <w:t>Nous allons communiquer les résultats avec le client pour développer et élaborer la stratégie d’automatisation des tests. En se basant sur la communication et les résultats de l’analyse, nous allons établir la stratégie d’automatisation des tests.</w:t>
            </w:r>
          </w:p>
          <w:p w:rsidR="00E30550" w:rsidRDefault="00E30550" w:rsidP="00E30550">
            <w:pPr>
              <w:jc w:val="center"/>
            </w:pPr>
          </w:p>
          <w:p w:rsidR="00E30550" w:rsidRDefault="00E30550" w:rsidP="00E30550">
            <w:pPr>
              <w:jc w:val="center"/>
            </w:pPr>
            <w:r>
              <w:t>Nous allons choisir les tâches des tests que nous pouvons automatiser dans une matière réaliste et pratique. Pour maximiser le ROI, nous allons se concentrer sue les tâches courantes et répétitives. Le coût d’automatisation des tests peut-être élevé à cout terme mais dans le long terme cet investissement vaut la peine.</w:t>
            </w:r>
          </w:p>
          <w:p w:rsidR="00E30550" w:rsidRDefault="00E30550" w:rsidP="00E30550">
            <w:pPr>
              <w:jc w:val="center"/>
            </w:pPr>
          </w:p>
          <w:p w:rsidR="00E30550" w:rsidRDefault="00E30550" w:rsidP="00E30550">
            <w:pPr>
              <w:jc w:val="center"/>
              <w:rPr>
                <w:b/>
              </w:rPr>
            </w:pPr>
            <w:r>
              <w:t>Nous allons choisir les outils des tests à utiliser et modifier si nécessaire pour l’automatisation des tests. Nous allons développer les cas de tests en script pour l’automatisation, construire l’environnement. Nous allons former les outils et méthodes pour assurer le client des niveaux appropriés de compétences.</w:t>
            </w:r>
          </w:p>
        </w:tc>
      </w:tr>
    </w:tbl>
    <w:p w:rsidR="002C4B9C" w:rsidRDefault="002C4B9C" w:rsidP="00236CAD">
      <w:pPr>
        <w:rPr>
          <w:b/>
        </w:rPr>
      </w:pPr>
    </w:p>
    <w:p w:rsidR="00236CAD" w:rsidRDefault="00236CAD" w:rsidP="00236CAD">
      <w:pPr>
        <w:spacing w:after="0" w:line="240" w:lineRule="auto"/>
        <w:jc w:val="center"/>
        <w:rPr>
          <w:b/>
        </w:rPr>
      </w:pPr>
    </w:p>
    <w:tbl>
      <w:tblPr>
        <w:tblStyle w:val="Grilledutableau"/>
        <w:tblW w:w="7353" w:type="dxa"/>
        <w:jc w:val="center"/>
        <w:tblInd w:w="-2069" w:type="dxa"/>
        <w:tblLook w:val="04A0"/>
      </w:tblPr>
      <w:tblGrid>
        <w:gridCol w:w="3101"/>
        <w:gridCol w:w="1276"/>
        <w:gridCol w:w="1559"/>
        <w:gridCol w:w="1417"/>
      </w:tblGrid>
      <w:tr w:rsidR="00236CAD" w:rsidTr="00CE3857">
        <w:trPr>
          <w:jc w:val="center"/>
        </w:trPr>
        <w:tc>
          <w:tcPr>
            <w:tcW w:w="3101" w:type="dxa"/>
            <w:vAlign w:val="center"/>
          </w:tcPr>
          <w:p w:rsidR="00236CAD" w:rsidRPr="000E2CFD" w:rsidRDefault="00236CAD" w:rsidP="00CE3857">
            <w:pPr>
              <w:jc w:val="center"/>
              <w:rPr>
                <w:b/>
              </w:rPr>
            </w:pPr>
            <w:r w:rsidRPr="000E2CFD">
              <w:rPr>
                <w:b/>
              </w:rPr>
              <w:t>UO</w:t>
            </w:r>
          </w:p>
        </w:tc>
        <w:tc>
          <w:tcPr>
            <w:tcW w:w="1276" w:type="dxa"/>
            <w:vAlign w:val="center"/>
          </w:tcPr>
          <w:p w:rsidR="00236CAD" w:rsidRPr="000E2CFD" w:rsidRDefault="00236CAD" w:rsidP="00CE3857">
            <w:pPr>
              <w:jc w:val="center"/>
              <w:rPr>
                <w:b/>
              </w:rPr>
            </w:pPr>
            <w:r>
              <w:rPr>
                <w:b/>
              </w:rPr>
              <w:t>Nombre de travailleur</w:t>
            </w:r>
          </w:p>
        </w:tc>
        <w:tc>
          <w:tcPr>
            <w:tcW w:w="1559" w:type="dxa"/>
            <w:vAlign w:val="center"/>
          </w:tcPr>
          <w:p w:rsidR="00236CAD" w:rsidRPr="000E2CFD" w:rsidRDefault="00236CAD" w:rsidP="00CE3857">
            <w:pPr>
              <w:jc w:val="center"/>
              <w:rPr>
                <w:b/>
              </w:rPr>
            </w:pPr>
            <w:r>
              <w:rPr>
                <w:b/>
              </w:rPr>
              <w:t xml:space="preserve">Jours d’œuvre </w:t>
            </w:r>
          </w:p>
        </w:tc>
        <w:tc>
          <w:tcPr>
            <w:tcW w:w="1417" w:type="dxa"/>
            <w:vAlign w:val="center"/>
          </w:tcPr>
          <w:p w:rsidR="00236CAD" w:rsidRDefault="00236CAD" w:rsidP="00CE3857">
            <w:pPr>
              <w:jc w:val="center"/>
              <w:rPr>
                <w:b/>
              </w:rPr>
            </w:pPr>
            <w:r>
              <w:rPr>
                <w:b/>
              </w:rPr>
              <w:t>Prix par jour</w:t>
            </w:r>
          </w:p>
        </w:tc>
      </w:tr>
      <w:tr w:rsidR="00236CAD" w:rsidTr="00CE3857">
        <w:trPr>
          <w:jc w:val="center"/>
        </w:trPr>
        <w:tc>
          <w:tcPr>
            <w:tcW w:w="3101" w:type="dxa"/>
          </w:tcPr>
          <w:p w:rsidR="00236CAD" w:rsidRPr="00767963" w:rsidRDefault="00236CAD" w:rsidP="00CE3857">
            <w:pPr>
              <w:rPr>
                <w:b/>
                <w:sz w:val="20"/>
                <w:szCs w:val="20"/>
              </w:rPr>
            </w:pPr>
            <w:r w:rsidRPr="00767963">
              <w:rPr>
                <w:b/>
                <w:sz w:val="20"/>
                <w:szCs w:val="20"/>
              </w:rPr>
              <w:lastRenderedPageBreak/>
              <w:t>Consultant outillage Testing</w:t>
            </w:r>
          </w:p>
        </w:tc>
        <w:tc>
          <w:tcPr>
            <w:tcW w:w="1276" w:type="dxa"/>
            <w:vAlign w:val="center"/>
          </w:tcPr>
          <w:p w:rsidR="00236CAD" w:rsidRPr="005B14AC" w:rsidRDefault="00236CAD" w:rsidP="00CE3857">
            <w:pPr>
              <w:jc w:val="center"/>
              <w:rPr>
                <w:b/>
                <w:sz w:val="20"/>
                <w:szCs w:val="20"/>
              </w:rPr>
            </w:pPr>
            <w:r>
              <w:rPr>
                <w:b/>
                <w:sz w:val="20"/>
                <w:szCs w:val="20"/>
              </w:rPr>
              <w:t>1*</w:t>
            </w:r>
          </w:p>
        </w:tc>
        <w:tc>
          <w:tcPr>
            <w:tcW w:w="1559" w:type="dxa"/>
            <w:vAlign w:val="center"/>
          </w:tcPr>
          <w:p w:rsidR="00236CAD" w:rsidRPr="005B14AC" w:rsidRDefault="00236CAD" w:rsidP="00CE3857">
            <w:pPr>
              <w:jc w:val="center"/>
              <w:rPr>
                <w:b/>
                <w:sz w:val="20"/>
                <w:szCs w:val="20"/>
              </w:rPr>
            </w:pPr>
            <w:r>
              <w:rPr>
                <w:b/>
                <w:sz w:val="20"/>
                <w:szCs w:val="20"/>
              </w:rPr>
              <w:t>**</w:t>
            </w:r>
          </w:p>
        </w:tc>
        <w:tc>
          <w:tcPr>
            <w:tcW w:w="1417" w:type="dxa"/>
            <w:vAlign w:val="center"/>
          </w:tcPr>
          <w:p w:rsidR="00236CAD" w:rsidRPr="005B14AC" w:rsidRDefault="00236CAD" w:rsidP="00CE3857">
            <w:pPr>
              <w:tabs>
                <w:tab w:val="left" w:pos="313"/>
                <w:tab w:val="center" w:pos="601"/>
              </w:tabs>
              <w:jc w:val="center"/>
              <w:rPr>
                <w:b/>
                <w:sz w:val="20"/>
                <w:szCs w:val="20"/>
              </w:rPr>
            </w:pPr>
            <w:r>
              <w:rPr>
                <w:b/>
                <w:sz w:val="20"/>
                <w:szCs w:val="20"/>
              </w:rPr>
              <w:t>600 euro</w:t>
            </w:r>
            <w:r w:rsidR="005C3FC2">
              <w:rPr>
                <w:b/>
                <w:sz w:val="20"/>
                <w:szCs w:val="20"/>
              </w:rPr>
              <w:t>s</w:t>
            </w:r>
          </w:p>
        </w:tc>
      </w:tr>
      <w:tr w:rsidR="00236CAD" w:rsidTr="00CE3857">
        <w:trPr>
          <w:jc w:val="center"/>
        </w:trPr>
        <w:tc>
          <w:tcPr>
            <w:tcW w:w="3101" w:type="dxa"/>
          </w:tcPr>
          <w:p w:rsidR="00236CAD" w:rsidRPr="00767963" w:rsidRDefault="00236CAD" w:rsidP="00CE3857">
            <w:pPr>
              <w:rPr>
                <w:b/>
                <w:sz w:val="20"/>
                <w:szCs w:val="20"/>
              </w:rPr>
            </w:pPr>
            <w:r w:rsidRPr="00767963">
              <w:rPr>
                <w:b/>
                <w:sz w:val="20"/>
                <w:szCs w:val="20"/>
              </w:rPr>
              <w:t xml:space="preserve">Support Méthode et Outils Senior </w:t>
            </w:r>
          </w:p>
        </w:tc>
        <w:tc>
          <w:tcPr>
            <w:tcW w:w="1276" w:type="dxa"/>
            <w:vAlign w:val="center"/>
          </w:tcPr>
          <w:p w:rsidR="00236CAD" w:rsidRPr="005B14AC" w:rsidRDefault="00236CAD" w:rsidP="00CE3857">
            <w:pPr>
              <w:jc w:val="center"/>
              <w:rPr>
                <w:b/>
                <w:sz w:val="20"/>
                <w:szCs w:val="20"/>
              </w:rPr>
            </w:pPr>
            <w:r>
              <w:rPr>
                <w:b/>
                <w:sz w:val="20"/>
                <w:szCs w:val="20"/>
              </w:rPr>
              <w:t>1*</w:t>
            </w:r>
          </w:p>
        </w:tc>
        <w:tc>
          <w:tcPr>
            <w:tcW w:w="1559" w:type="dxa"/>
            <w:vAlign w:val="center"/>
          </w:tcPr>
          <w:p w:rsidR="00236CAD" w:rsidRPr="005B14AC" w:rsidRDefault="00236CAD" w:rsidP="00CE3857">
            <w:pPr>
              <w:jc w:val="center"/>
              <w:rPr>
                <w:b/>
                <w:sz w:val="20"/>
                <w:szCs w:val="20"/>
              </w:rPr>
            </w:pPr>
            <w:r>
              <w:rPr>
                <w:b/>
                <w:sz w:val="20"/>
                <w:szCs w:val="20"/>
              </w:rPr>
              <w:t>**</w:t>
            </w:r>
          </w:p>
        </w:tc>
        <w:tc>
          <w:tcPr>
            <w:tcW w:w="1417" w:type="dxa"/>
            <w:vAlign w:val="center"/>
          </w:tcPr>
          <w:p w:rsidR="00236CAD" w:rsidRPr="005B14AC" w:rsidRDefault="00236CAD" w:rsidP="00CE3857">
            <w:pPr>
              <w:tabs>
                <w:tab w:val="left" w:pos="326"/>
                <w:tab w:val="center" w:pos="601"/>
              </w:tabs>
              <w:jc w:val="center"/>
              <w:rPr>
                <w:b/>
                <w:sz w:val="20"/>
                <w:szCs w:val="20"/>
              </w:rPr>
            </w:pPr>
            <w:r>
              <w:rPr>
                <w:b/>
                <w:sz w:val="20"/>
                <w:szCs w:val="20"/>
              </w:rPr>
              <w:t>600 euro</w:t>
            </w:r>
            <w:r w:rsidR="005C3FC2">
              <w:rPr>
                <w:b/>
                <w:sz w:val="20"/>
                <w:szCs w:val="20"/>
              </w:rPr>
              <w:t>s</w:t>
            </w:r>
          </w:p>
        </w:tc>
      </w:tr>
      <w:tr w:rsidR="00236CAD" w:rsidTr="00CE3857">
        <w:trPr>
          <w:jc w:val="center"/>
        </w:trPr>
        <w:tc>
          <w:tcPr>
            <w:tcW w:w="3101" w:type="dxa"/>
          </w:tcPr>
          <w:p w:rsidR="00236CAD" w:rsidRPr="00767963" w:rsidRDefault="00236CAD" w:rsidP="00CE3857">
            <w:pPr>
              <w:rPr>
                <w:b/>
                <w:sz w:val="20"/>
                <w:szCs w:val="20"/>
              </w:rPr>
            </w:pPr>
            <w:r w:rsidRPr="00767963">
              <w:rPr>
                <w:b/>
                <w:sz w:val="20"/>
                <w:szCs w:val="20"/>
              </w:rPr>
              <w:t>Chef de projet</w:t>
            </w:r>
          </w:p>
        </w:tc>
        <w:tc>
          <w:tcPr>
            <w:tcW w:w="1276" w:type="dxa"/>
            <w:vAlign w:val="center"/>
          </w:tcPr>
          <w:p w:rsidR="00236CAD" w:rsidRPr="005B14AC" w:rsidRDefault="00236CAD" w:rsidP="00CE3857">
            <w:pPr>
              <w:jc w:val="center"/>
              <w:rPr>
                <w:b/>
                <w:sz w:val="20"/>
                <w:szCs w:val="20"/>
              </w:rPr>
            </w:pPr>
            <w:r>
              <w:rPr>
                <w:b/>
                <w:sz w:val="20"/>
                <w:szCs w:val="20"/>
              </w:rPr>
              <w:t>1*</w:t>
            </w:r>
          </w:p>
        </w:tc>
        <w:tc>
          <w:tcPr>
            <w:tcW w:w="1559" w:type="dxa"/>
            <w:vAlign w:val="center"/>
          </w:tcPr>
          <w:p w:rsidR="00236CAD" w:rsidRPr="005B14AC" w:rsidRDefault="00236CAD" w:rsidP="00CE3857">
            <w:pPr>
              <w:jc w:val="center"/>
              <w:rPr>
                <w:b/>
                <w:sz w:val="20"/>
                <w:szCs w:val="20"/>
              </w:rPr>
            </w:pPr>
            <w:r>
              <w:rPr>
                <w:b/>
                <w:sz w:val="20"/>
                <w:szCs w:val="20"/>
              </w:rPr>
              <w:t>**</w:t>
            </w:r>
          </w:p>
        </w:tc>
        <w:tc>
          <w:tcPr>
            <w:tcW w:w="1417" w:type="dxa"/>
            <w:vAlign w:val="center"/>
          </w:tcPr>
          <w:p w:rsidR="00236CAD" w:rsidRPr="005B14AC" w:rsidRDefault="00236CAD" w:rsidP="00CE3857">
            <w:pPr>
              <w:jc w:val="center"/>
              <w:rPr>
                <w:b/>
                <w:sz w:val="20"/>
                <w:szCs w:val="20"/>
              </w:rPr>
            </w:pPr>
            <w:r>
              <w:rPr>
                <w:b/>
                <w:sz w:val="20"/>
                <w:szCs w:val="20"/>
              </w:rPr>
              <w:t>600 euro</w:t>
            </w:r>
            <w:r w:rsidR="005C3FC2">
              <w:rPr>
                <w:b/>
                <w:sz w:val="20"/>
                <w:szCs w:val="20"/>
              </w:rPr>
              <w:t>s</w:t>
            </w:r>
          </w:p>
        </w:tc>
      </w:tr>
      <w:tr w:rsidR="00236CAD" w:rsidTr="00CE3857">
        <w:trPr>
          <w:jc w:val="center"/>
        </w:trPr>
        <w:tc>
          <w:tcPr>
            <w:tcW w:w="3101" w:type="dxa"/>
          </w:tcPr>
          <w:p w:rsidR="00236CAD" w:rsidRPr="00767963" w:rsidRDefault="00236CAD" w:rsidP="00CE3857">
            <w:pPr>
              <w:rPr>
                <w:b/>
                <w:sz w:val="20"/>
                <w:szCs w:val="20"/>
              </w:rPr>
            </w:pPr>
            <w:r w:rsidRPr="00767963">
              <w:rPr>
                <w:b/>
                <w:sz w:val="20"/>
                <w:szCs w:val="20"/>
              </w:rPr>
              <w:t>Administrateur</w:t>
            </w:r>
          </w:p>
        </w:tc>
        <w:tc>
          <w:tcPr>
            <w:tcW w:w="1276" w:type="dxa"/>
            <w:vAlign w:val="center"/>
          </w:tcPr>
          <w:p w:rsidR="00236CAD" w:rsidRPr="005B14AC" w:rsidRDefault="00236CAD" w:rsidP="00CE3857">
            <w:pPr>
              <w:jc w:val="center"/>
              <w:rPr>
                <w:b/>
                <w:sz w:val="20"/>
                <w:szCs w:val="20"/>
              </w:rPr>
            </w:pPr>
            <w:r>
              <w:rPr>
                <w:b/>
                <w:sz w:val="20"/>
                <w:szCs w:val="20"/>
              </w:rPr>
              <w:t>1*</w:t>
            </w:r>
          </w:p>
        </w:tc>
        <w:tc>
          <w:tcPr>
            <w:tcW w:w="1559" w:type="dxa"/>
            <w:vAlign w:val="center"/>
          </w:tcPr>
          <w:p w:rsidR="00236CAD" w:rsidRPr="005B14AC" w:rsidRDefault="00236CAD" w:rsidP="00CE3857">
            <w:pPr>
              <w:jc w:val="center"/>
              <w:rPr>
                <w:b/>
                <w:sz w:val="20"/>
                <w:szCs w:val="20"/>
              </w:rPr>
            </w:pPr>
            <w:r>
              <w:rPr>
                <w:b/>
                <w:sz w:val="20"/>
                <w:szCs w:val="20"/>
              </w:rPr>
              <w:t>**</w:t>
            </w:r>
          </w:p>
        </w:tc>
        <w:tc>
          <w:tcPr>
            <w:tcW w:w="1417" w:type="dxa"/>
            <w:vAlign w:val="center"/>
          </w:tcPr>
          <w:p w:rsidR="00236CAD" w:rsidRPr="005B14AC" w:rsidRDefault="00236CAD" w:rsidP="00CE3857">
            <w:pPr>
              <w:jc w:val="center"/>
              <w:rPr>
                <w:b/>
                <w:sz w:val="20"/>
                <w:szCs w:val="20"/>
              </w:rPr>
            </w:pPr>
            <w:r>
              <w:rPr>
                <w:b/>
                <w:sz w:val="20"/>
                <w:szCs w:val="20"/>
              </w:rPr>
              <w:t>400 euro</w:t>
            </w:r>
            <w:r w:rsidR="005C3FC2">
              <w:rPr>
                <w:b/>
                <w:sz w:val="20"/>
                <w:szCs w:val="20"/>
              </w:rPr>
              <w:t>s</w:t>
            </w:r>
          </w:p>
        </w:tc>
      </w:tr>
      <w:tr w:rsidR="00236CAD" w:rsidTr="00CE3857">
        <w:trPr>
          <w:jc w:val="center"/>
        </w:trPr>
        <w:tc>
          <w:tcPr>
            <w:tcW w:w="3101" w:type="dxa"/>
          </w:tcPr>
          <w:p w:rsidR="00236CAD" w:rsidRPr="00767963" w:rsidRDefault="00236CAD" w:rsidP="00CE3857">
            <w:pPr>
              <w:rPr>
                <w:b/>
                <w:sz w:val="20"/>
                <w:szCs w:val="20"/>
              </w:rPr>
            </w:pPr>
            <w:r w:rsidRPr="00767963">
              <w:rPr>
                <w:b/>
                <w:sz w:val="20"/>
                <w:szCs w:val="20"/>
              </w:rPr>
              <w:t>Architecturer</w:t>
            </w:r>
          </w:p>
        </w:tc>
        <w:tc>
          <w:tcPr>
            <w:tcW w:w="1276" w:type="dxa"/>
            <w:vAlign w:val="center"/>
          </w:tcPr>
          <w:p w:rsidR="00236CAD" w:rsidRPr="005B14AC" w:rsidRDefault="00236CAD" w:rsidP="00CE3857">
            <w:pPr>
              <w:jc w:val="center"/>
              <w:rPr>
                <w:b/>
                <w:sz w:val="20"/>
                <w:szCs w:val="20"/>
              </w:rPr>
            </w:pPr>
            <w:r>
              <w:rPr>
                <w:b/>
                <w:sz w:val="20"/>
                <w:szCs w:val="20"/>
              </w:rPr>
              <w:t>1*</w:t>
            </w:r>
          </w:p>
        </w:tc>
        <w:tc>
          <w:tcPr>
            <w:tcW w:w="1559" w:type="dxa"/>
            <w:vAlign w:val="center"/>
          </w:tcPr>
          <w:p w:rsidR="00236CAD" w:rsidRPr="005B14AC" w:rsidRDefault="00236CAD" w:rsidP="00CE3857">
            <w:pPr>
              <w:jc w:val="center"/>
              <w:rPr>
                <w:b/>
                <w:sz w:val="20"/>
                <w:szCs w:val="20"/>
              </w:rPr>
            </w:pPr>
            <w:r>
              <w:rPr>
                <w:b/>
                <w:sz w:val="20"/>
                <w:szCs w:val="20"/>
              </w:rPr>
              <w:t>**</w:t>
            </w:r>
          </w:p>
        </w:tc>
        <w:tc>
          <w:tcPr>
            <w:tcW w:w="1417" w:type="dxa"/>
            <w:vAlign w:val="center"/>
          </w:tcPr>
          <w:p w:rsidR="00236CAD" w:rsidRPr="005B14AC" w:rsidRDefault="00236CAD" w:rsidP="00CE3857">
            <w:pPr>
              <w:jc w:val="center"/>
              <w:rPr>
                <w:b/>
                <w:sz w:val="20"/>
                <w:szCs w:val="20"/>
              </w:rPr>
            </w:pPr>
            <w:r>
              <w:rPr>
                <w:b/>
                <w:sz w:val="20"/>
                <w:szCs w:val="20"/>
              </w:rPr>
              <w:t>600 euro</w:t>
            </w:r>
            <w:r w:rsidR="005C3FC2">
              <w:rPr>
                <w:b/>
                <w:sz w:val="20"/>
                <w:szCs w:val="20"/>
              </w:rPr>
              <w:t>s</w:t>
            </w:r>
          </w:p>
        </w:tc>
      </w:tr>
      <w:tr w:rsidR="00236CAD" w:rsidTr="00CE3857">
        <w:trPr>
          <w:jc w:val="center"/>
        </w:trPr>
        <w:tc>
          <w:tcPr>
            <w:tcW w:w="3101" w:type="dxa"/>
          </w:tcPr>
          <w:p w:rsidR="00236CAD" w:rsidRPr="00767963" w:rsidRDefault="00236CAD" w:rsidP="00CE3857">
            <w:pPr>
              <w:rPr>
                <w:b/>
                <w:sz w:val="20"/>
                <w:szCs w:val="20"/>
              </w:rPr>
            </w:pPr>
            <w:r w:rsidRPr="00767963">
              <w:rPr>
                <w:b/>
                <w:sz w:val="20"/>
                <w:szCs w:val="20"/>
              </w:rPr>
              <w:t>Total prix</w:t>
            </w:r>
          </w:p>
        </w:tc>
        <w:tc>
          <w:tcPr>
            <w:tcW w:w="1276" w:type="dxa"/>
            <w:vAlign w:val="center"/>
          </w:tcPr>
          <w:p w:rsidR="00236CAD" w:rsidRPr="005B14AC" w:rsidRDefault="00236CAD" w:rsidP="00CE3857">
            <w:pPr>
              <w:jc w:val="center"/>
              <w:rPr>
                <w:b/>
                <w:sz w:val="20"/>
                <w:szCs w:val="20"/>
              </w:rPr>
            </w:pPr>
          </w:p>
        </w:tc>
        <w:tc>
          <w:tcPr>
            <w:tcW w:w="1559" w:type="dxa"/>
            <w:vAlign w:val="center"/>
          </w:tcPr>
          <w:p w:rsidR="00236CAD" w:rsidRPr="005B14AC" w:rsidRDefault="00236CAD" w:rsidP="00CE3857">
            <w:pPr>
              <w:jc w:val="center"/>
              <w:rPr>
                <w:b/>
                <w:sz w:val="20"/>
                <w:szCs w:val="20"/>
              </w:rPr>
            </w:pPr>
          </w:p>
        </w:tc>
        <w:tc>
          <w:tcPr>
            <w:tcW w:w="1417" w:type="dxa"/>
            <w:vAlign w:val="center"/>
          </w:tcPr>
          <w:p w:rsidR="00236CAD" w:rsidRPr="005B14AC" w:rsidRDefault="00236CAD" w:rsidP="00CE3857">
            <w:pPr>
              <w:jc w:val="center"/>
              <w:rPr>
                <w:b/>
                <w:sz w:val="20"/>
                <w:szCs w:val="20"/>
              </w:rPr>
            </w:pPr>
          </w:p>
        </w:tc>
      </w:tr>
    </w:tbl>
    <w:p w:rsidR="00236CAD" w:rsidRPr="009E4F7D" w:rsidRDefault="00236CAD" w:rsidP="00236CAD">
      <w:pPr>
        <w:spacing w:after="0" w:line="240" w:lineRule="auto"/>
        <w:rPr>
          <w:b/>
          <w:sz w:val="20"/>
        </w:rPr>
      </w:pPr>
      <w:r w:rsidRPr="009E4F7D">
        <w:rPr>
          <w:b/>
          <w:sz w:val="20"/>
        </w:rPr>
        <w:t xml:space="preserve">                 **Les jours d’œuvre dépende</w:t>
      </w:r>
      <w:r w:rsidR="005C3FC2">
        <w:rPr>
          <w:b/>
          <w:sz w:val="20"/>
        </w:rPr>
        <w:t>nt</w:t>
      </w:r>
      <w:r w:rsidRPr="009E4F7D">
        <w:rPr>
          <w:b/>
          <w:sz w:val="20"/>
        </w:rPr>
        <w:t xml:space="preserve"> </w:t>
      </w:r>
      <w:r w:rsidR="005C3FC2">
        <w:rPr>
          <w:b/>
          <w:sz w:val="20"/>
        </w:rPr>
        <w:t>d</w:t>
      </w:r>
      <w:r w:rsidRPr="009E4F7D">
        <w:rPr>
          <w:b/>
          <w:sz w:val="20"/>
        </w:rPr>
        <w:t>es exigences de l’automatisation et</w:t>
      </w:r>
      <w:r w:rsidR="005C3FC2">
        <w:rPr>
          <w:b/>
          <w:sz w:val="20"/>
        </w:rPr>
        <w:t xml:space="preserve"> des</w:t>
      </w:r>
      <w:r w:rsidRPr="009E4F7D">
        <w:rPr>
          <w:b/>
          <w:sz w:val="20"/>
        </w:rPr>
        <w:t xml:space="preserve"> outils à choisir.</w:t>
      </w:r>
      <w:r w:rsidRPr="009E4F7D">
        <w:rPr>
          <w:b/>
          <w:sz w:val="20"/>
        </w:rPr>
        <w:br/>
        <w:t xml:space="preserve">          </w:t>
      </w:r>
      <w:r w:rsidR="005C3FC2">
        <w:rPr>
          <w:b/>
          <w:sz w:val="20"/>
        </w:rPr>
        <w:t xml:space="preserve">       *Le nombre de personnels nécessaire dépend d</w:t>
      </w:r>
      <w:r w:rsidRPr="009E4F7D">
        <w:rPr>
          <w:b/>
          <w:sz w:val="20"/>
        </w:rPr>
        <w:t>es exigences de l’</w:t>
      </w:r>
      <w:r>
        <w:rPr>
          <w:b/>
          <w:sz w:val="20"/>
        </w:rPr>
        <w:t xml:space="preserve">automatisation et </w:t>
      </w:r>
      <w:r w:rsidR="005C3FC2">
        <w:rPr>
          <w:b/>
          <w:sz w:val="20"/>
        </w:rPr>
        <w:t xml:space="preserve">des </w:t>
      </w:r>
      <w:r>
        <w:rPr>
          <w:b/>
          <w:sz w:val="20"/>
        </w:rPr>
        <w:t>outils choisis</w:t>
      </w:r>
      <w:r w:rsidRPr="009E4F7D">
        <w:rPr>
          <w:b/>
          <w:sz w:val="20"/>
        </w:rPr>
        <w:t>.</w:t>
      </w:r>
    </w:p>
    <w:p w:rsidR="00236CAD" w:rsidRDefault="00236CAD" w:rsidP="00236CAD">
      <w:pPr>
        <w:spacing w:after="0" w:line="240" w:lineRule="auto"/>
        <w:rPr>
          <w:b/>
        </w:rPr>
      </w:pPr>
    </w:p>
    <w:tbl>
      <w:tblPr>
        <w:tblStyle w:val="Grilledutableau"/>
        <w:tblW w:w="0" w:type="auto"/>
        <w:tblLook w:val="04A0"/>
      </w:tblPr>
      <w:tblGrid>
        <w:gridCol w:w="1668"/>
        <w:gridCol w:w="7544"/>
      </w:tblGrid>
      <w:tr w:rsidR="00236CAD" w:rsidTr="00CE3857">
        <w:tc>
          <w:tcPr>
            <w:tcW w:w="1668" w:type="dxa"/>
            <w:vAlign w:val="center"/>
          </w:tcPr>
          <w:p w:rsidR="00236CAD" w:rsidRDefault="00236CAD" w:rsidP="00CE3857">
            <w:pPr>
              <w:jc w:val="center"/>
              <w:rPr>
                <w:b/>
              </w:rPr>
            </w:pPr>
            <w:r>
              <w:rPr>
                <w:b/>
              </w:rPr>
              <w:t>Titre de service</w:t>
            </w:r>
          </w:p>
        </w:tc>
        <w:tc>
          <w:tcPr>
            <w:tcW w:w="7544" w:type="dxa"/>
          </w:tcPr>
          <w:p w:rsidR="00236CAD" w:rsidRPr="00D62969" w:rsidRDefault="00236CAD" w:rsidP="00CE3857">
            <w:pPr>
              <w:jc w:val="center"/>
              <w:rPr>
                <w:b/>
                <w:sz w:val="44"/>
                <w:szCs w:val="44"/>
              </w:rPr>
            </w:pPr>
            <w:r w:rsidRPr="00D62969">
              <w:rPr>
                <w:b/>
                <w:sz w:val="44"/>
                <w:szCs w:val="44"/>
              </w:rPr>
              <w:t>Externalisation de ressources du test</w:t>
            </w:r>
          </w:p>
        </w:tc>
      </w:tr>
      <w:tr w:rsidR="00236CAD" w:rsidTr="00CE3857">
        <w:tc>
          <w:tcPr>
            <w:tcW w:w="9212" w:type="dxa"/>
            <w:gridSpan w:val="2"/>
          </w:tcPr>
          <w:p w:rsidR="00236CAD" w:rsidRDefault="00236CAD" w:rsidP="00CE3857">
            <w:pPr>
              <w:rPr>
                <w:b/>
              </w:rPr>
            </w:pPr>
            <w:r>
              <w:t>Le service « Externalisation de ressources du test » permet le client d’introduire les expertises des métiers du test et renforcer les ressources humaines pour les tests.</w:t>
            </w:r>
          </w:p>
        </w:tc>
      </w:tr>
      <w:tr w:rsidR="00236CAD" w:rsidTr="00CE3857">
        <w:tc>
          <w:tcPr>
            <w:tcW w:w="9212" w:type="dxa"/>
            <w:gridSpan w:val="2"/>
          </w:tcPr>
          <w:p w:rsidR="00236CAD" w:rsidRDefault="00236CAD" w:rsidP="00CE3857">
            <w:pPr>
              <w:rPr>
                <w:b/>
              </w:rPr>
            </w:pPr>
          </w:p>
        </w:tc>
      </w:tr>
      <w:tr w:rsidR="00236CAD" w:rsidTr="00CE3857">
        <w:tc>
          <w:tcPr>
            <w:tcW w:w="9212" w:type="dxa"/>
            <w:gridSpan w:val="2"/>
          </w:tcPr>
          <w:p w:rsidR="00236CAD" w:rsidRDefault="00236CAD" w:rsidP="00CE3857">
            <w:pPr>
              <w:rPr>
                <w:b/>
              </w:rPr>
            </w:pPr>
            <w:r>
              <w:rPr>
                <w:b/>
              </w:rPr>
              <w:t>Les critères pour la COMURLUX :</w:t>
            </w:r>
          </w:p>
        </w:tc>
      </w:tr>
      <w:tr w:rsidR="00236CAD" w:rsidTr="00CE3857">
        <w:tc>
          <w:tcPr>
            <w:tcW w:w="9212" w:type="dxa"/>
            <w:gridSpan w:val="2"/>
          </w:tcPr>
          <w:p w:rsidR="00236CAD" w:rsidRPr="00F9449F" w:rsidRDefault="005C3FC2" w:rsidP="00CE3857">
            <w:r>
              <w:t>À cause de</w:t>
            </w:r>
            <w:r w:rsidR="00236CAD">
              <w:t>s contraintes de traitement des rémunérations, les tests doivent être réalisés la première ou la dernière semaine du mois</w:t>
            </w:r>
            <w:r>
              <w:t>. Donc il</w:t>
            </w:r>
            <w:r w:rsidR="00236CAD">
              <w:t xml:space="preserve"> peut</w:t>
            </w:r>
            <w:r>
              <w:t xml:space="preserve"> y</w:t>
            </w:r>
            <w:r w:rsidR="00236CAD">
              <w:t xml:space="preserve"> avoir </w:t>
            </w:r>
            <w:r>
              <w:t xml:space="preserve">un </w:t>
            </w:r>
            <w:r w:rsidR="00236CAD">
              <w:t>besoin d’aide pour respecter les contraintes.</w:t>
            </w:r>
          </w:p>
        </w:tc>
      </w:tr>
      <w:tr w:rsidR="00236CAD" w:rsidTr="00CE3857">
        <w:tc>
          <w:tcPr>
            <w:tcW w:w="9212" w:type="dxa"/>
            <w:gridSpan w:val="2"/>
          </w:tcPr>
          <w:p w:rsidR="00236CAD" w:rsidRDefault="00236CAD" w:rsidP="00CE3857">
            <w:pPr>
              <w:rPr>
                <w:b/>
              </w:rPr>
            </w:pPr>
          </w:p>
        </w:tc>
      </w:tr>
      <w:tr w:rsidR="00236CAD" w:rsidTr="00CE3857">
        <w:tc>
          <w:tcPr>
            <w:tcW w:w="9212" w:type="dxa"/>
            <w:gridSpan w:val="2"/>
          </w:tcPr>
          <w:p w:rsidR="00236CAD" w:rsidRDefault="00236CAD" w:rsidP="00CE3857">
            <w:pPr>
              <w:rPr>
                <w:b/>
              </w:rPr>
            </w:pPr>
            <w:r>
              <w:rPr>
                <w:b/>
              </w:rPr>
              <w:t>Description du service :</w:t>
            </w:r>
          </w:p>
        </w:tc>
      </w:tr>
      <w:tr w:rsidR="00236CAD" w:rsidTr="00CE3857">
        <w:tc>
          <w:tcPr>
            <w:tcW w:w="9212" w:type="dxa"/>
            <w:gridSpan w:val="2"/>
          </w:tcPr>
          <w:p w:rsidR="00236CAD" w:rsidRDefault="00236CAD" w:rsidP="00CE3857">
            <w:r>
              <w:t xml:space="preserve">    </w:t>
            </w:r>
            <w:r w:rsidRPr="003657F3">
              <w:t>Ce service permet le client de renforcer les expertises et les re</w:t>
            </w:r>
            <w:r>
              <w:t>ssources humaines quand il faut dans une</w:t>
            </w:r>
            <w:r w:rsidRPr="003657F3">
              <w:t xml:space="preserve"> manière flexible et rapide et pendant le temps qu’il veut.</w:t>
            </w:r>
          </w:p>
          <w:p w:rsidR="00236CAD" w:rsidRDefault="00236CAD" w:rsidP="00CE3857"/>
          <w:p w:rsidR="00236CAD" w:rsidRDefault="00236CAD" w:rsidP="00CE3857">
            <w:r>
              <w:t xml:space="preserve">    Quand le client a besoin de ressources humaines pour le test, nos testeurs qui sont </w:t>
            </w:r>
            <w:r w:rsidR="005C3FC2">
              <w:t>expérimentés en</w:t>
            </w:r>
            <w:r>
              <w:t xml:space="preserve"> diverses matière</w:t>
            </w:r>
            <w:r w:rsidR="005C3FC2">
              <w:t>s de test, sont les ressources que nous mettons à disposition du</w:t>
            </w:r>
            <w:r>
              <w:t xml:space="preserve"> client. Nous pouvons servir au client pour les activités comme </w:t>
            </w:r>
            <w:r w:rsidR="005C3FC2">
              <w:t xml:space="preserve">les </w:t>
            </w:r>
            <w:r>
              <w:t>suivantes :</w:t>
            </w:r>
          </w:p>
          <w:p w:rsidR="00236CAD" w:rsidRDefault="00236CAD" w:rsidP="00CE3857">
            <w:r>
              <w:t xml:space="preserve">    - Test d’acceptation</w:t>
            </w:r>
          </w:p>
          <w:p w:rsidR="00236CAD" w:rsidRDefault="00236CAD" w:rsidP="00CE3857">
            <w:r>
              <w:t xml:space="preserve">    - Test de régression</w:t>
            </w:r>
          </w:p>
          <w:p w:rsidR="00236CAD" w:rsidRDefault="00236CAD" w:rsidP="00CE3857">
            <w:r>
              <w:t xml:space="preserve">    - Tests fonctionnel</w:t>
            </w:r>
          </w:p>
          <w:p w:rsidR="00236CAD" w:rsidRDefault="00236CAD" w:rsidP="00CE3857">
            <w:r>
              <w:t xml:space="preserve">    - Tests de charge et performance</w:t>
            </w:r>
          </w:p>
          <w:p w:rsidR="00236CAD" w:rsidRDefault="00236CAD" w:rsidP="00CE3857">
            <w:r>
              <w:t xml:space="preserve">    - Tests d’intégration et interopérabilité</w:t>
            </w:r>
          </w:p>
          <w:p w:rsidR="00236CAD" w:rsidRDefault="00236CAD" w:rsidP="00CE3857">
            <w:pPr>
              <w:rPr>
                <w:b/>
              </w:rPr>
            </w:pPr>
            <w:r>
              <w:t xml:space="preserve">    - Tests d’utilisabilité</w:t>
            </w:r>
          </w:p>
        </w:tc>
      </w:tr>
    </w:tbl>
    <w:p w:rsidR="00236CAD" w:rsidRDefault="00236CAD" w:rsidP="00236CAD"/>
    <w:tbl>
      <w:tblPr>
        <w:tblStyle w:val="Grilledutableau"/>
        <w:tblW w:w="4518" w:type="dxa"/>
        <w:jc w:val="center"/>
        <w:tblInd w:w="-2069" w:type="dxa"/>
        <w:tblLook w:val="04A0"/>
      </w:tblPr>
      <w:tblGrid>
        <w:gridCol w:w="3101"/>
        <w:gridCol w:w="1417"/>
      </w:tblGrid>
      <w:tr w:rsidR="00236CAD" w:rsidTr="00CE3857">
        <w:trPr>
          <w:jc w:val="center"/>
        </w:trPr>
        <w:tc>
          <w:tcPr>
            <w:tcW w:w="3101" w:type="dxa"/>
            <w:vAlign w:val="center"/>
          </w:tcPr>
          <w:p w:rsidR="00236CAD" w:rsidRPr="000E2CFD" w:rsidRDefault="00236CAD" w:rsidP="00CE3857">
            <w:pPr>
              <w:jc w:val="center"/>
              <w:rPr>
                <w:b/>
              </w:rPr>
            </w:pPr>
            <w:r w:rsidRPr="000E2CFD">
              <w:rPr>
                <w:b/>
              </w:rPr>
              <w:t>UO</w:t>
            </w:r>
          </w:p>
        </w:tc>
        <w:tc>
          <w:tcPr>
            <w:tcW w:w="1417" w:type="dxa"/>
            <w:vAlign w:val="center"/>
          </w:tcPr>
          <w:p w:rsidR="00236CAD" w:rsidRDefault="00236CAD" w:rsidP="00CE3857">
            <w:pPr>
              <w:jc w:val="center"/>
              <w:rPr>
                <w:b/>
              </w:rPr>
            </w:pPr>
            <w:r>
              <w:rPr>
                <w:b/>
              </w:rPr>
              <w:t>Prix par jour</w:t>
            </w:r>
          </w:p>
        </w:tc>
      </w:tr>
      <w:tr w:rsidR="00236CAD" w:rsidTr="00CE3857">
        <w:trPr>
          <w:jc w:val="center"/>
        </w:trPr>
        <w:tc>
          <w:tcPr>
            <w:tcW w:w="3101" w:type="dxa"/>
          </w:tcPr>
          <w:p w:rsidR="00236CAD" w:rsidRPr="00767963" w:rsidRDefault="00236CAD" w:rsidP="00CE3857">
            <w:pPr>
              <w:rPr>
                <w:b/>
                <w:sz w:val="20"/>
                <w:szCs w:val="20"/>
              </w:rPr>
            </w:pPr>
            <w:r>
              <w:rPr>
                <w:b/>
                <w:sz w:val="20"/>
                <w:szCs w:val="20"/>
              </w:rPr>
              <w:t>Consultant Testing</w:t>
            </w:r>
          </w:p>
        </w:tc>
        <w:tc>
          <w:tcPr>
            <w:tcW w:w="1417" w:type="dxa"/>
            <w:vAlign w:val="center"/>
          </w:tcPr>
          <w:p w:rsidR="00236CAD" w:rsidRPr="005B14AC" w:rsidRDefault="00236CAD" w:rsidP="00CE3857">
            <w:pPr>
              <w:tabs>
                <w:tab w:val="left" w:pos="313"/>
                <w:tab w:val="center" w:pos="601"/>
              </w:tabs>
              <w:jc w:val="center"/>
              <w:rPr>
                <w:b/>
                <w:sz w:val="20"/>
                <w:szCs w:val="20"/>
              </w:rPr>
            </w:pPr>
            <w:r>
              <w:rPr>
                <w:b/>
                <w:sz w:val="20"/>
                <w:szCs w:val="20"/>
              </w:rPr>
              <w:t>400 euro</w:t>
            </w:r>
            <w:r w:rsidR="005C3FC2">
              <w:rPr>
                <w:b/>
                <w:sz w:val="20"/>
                <w:szCs w:val="20"/>
              </w:rPr>
              <w:t>s</w:t>
            </w:r>
          </w:p>
        </w:tc>
      </w:tr>
      <w:tr w:rsidR="00236CAD" w:rsidTr="00CE3857">
        <w:trPr>
          <w:jc w:val="center"/>
        </w:trPr>
        <w:tc>
          <w:tcPr>
            <w:tcW w:w="3101" w:type="dxa"/>
          </w:tcPr>
          <w:p w:rsidR="00236CAD" w:rsidRPr="00767963" w:rsidRDefault="00236CAD" w:rsidP="00CE3857">
            <w:pPr>
              <w:rPr>
                <w:b/>
                <w:sz w:val="20"/>
                <w:szCs w:val="20"/>
              </w:rPr>
            </w:pPr>
            <w:r>
              <w:rPr>
                <w:b/>
                <w:sz w:val="20"/>
                <w:szCs w:val="20"/>
              </w:rPr>
              <w:t>Chef de projet</w:t>
            </w:r>
          </w:p>
        </w:tc>
        <w:tc>
          <w:tcPr>
            <w:tcW w:w="1417" w:type="dxa"/>
            <w:vAlign w:val="center"/>
          </w:tcPr>
          <w:p w:rsidR="00236CAD" w:rsidRPr="005B14AC" w:rsidRDefault="00236CAD" w:rsidP="00CE3857">
            <w:pPr>
              <w:tabs>
                <w:tab w:val="left" w:pos="326"/>
                <w:tab w:val="center" w:pos="601"/>
              </w:tabs>
              <w:jc w:val="center"/>
              <w:rPr>
                <w:b/>
                <w:sz w:val="20"/>
                <w:szCs w:val="20"/>
              </w:rPr>
            </w:pPr>
            <w:r>
              <w:rPr>
                <w:b/>
                <w:sz w:val="20"/>
                <w:szCs w:val="20"/>
              </w:rPr>
              <w:t>600 euro</w:t>
            </w:r>
            <w:r w:rsidR="005C3FC2">
              <w:rPr>
                <w:b/>
                <w:sz w:val="20"/>
                <w:szCs w:val="20"/>
              </w:rPr>
              <w:t>s</w:t>
            </w:r>
          </w:p>
        </w:tc>
      </w:tr>
      <w:tr w:rsidR="00236CAD" w:rsidTr="00CE3857">
        <w:trPr>
          <w:jc w:val="center"/>
        </w:trPr>
        <w:tc>
          <w:tcPr>
            <w:tcW w:w="3101" w:type="dxa"/>
          </w:tcPr>
          <w:p w:rsidR="00236CAD" w:rsidRPr="00767963" w:rsidRDefault="00236CAD" w:rsidP="00CE3857">
            <w:pPr>
              <w:rPr>
                <w:b/>
                <w:sz w:val="20"/>
                <w:szCs w:val="20"/>
              </w:rPr>
            </w:pPr>
            <w:r>
              <w:rPr>
                <w:b/>
                <w:sz w:val="20"/>
                <w:szCs w:val="20"/>
              </w:rPr>
              <w:t>Service Manager Testing</w:t>
            </w:r>
          </w:p>
        </w:tc>
        <w:tc>
          <w:tcPr>
            <w:tcW w:w="1417" w:type="dxa"/>
            <w:vAlign w:val="center"/>
          </w:tcPr>
          <w:p w:rsidR="00236CAD" w:rsidRPr="005B14AC" w:rsidRDefault="00236CAD" w:rsidP="00CE3857">
            <w:pPr>
              <w:jc w:val="center"/>
              <w:rPr>
                <w:b/>
                <w:sz w:val="20"/>
                <w:szCs w:val="20"/>
              </w:rPr>
            </w:pPr>
            <w:r>
              <w:rPr>
                <w:b/>
                <w:sz w:val="20"/>
                <w:szCs w:val="20"/>
              </w:rPr>
              <w:t>800 euro</w:t>
            </w:r>
            <w:r w:rsidR="005C3FC2">
              <w:rPr>
                <w:b/>
                <w:sz w:val="20"/>
                <w:szCs w:val="20"/>
              </w:rPr>
              <w:t>s</w:t>
            </w:r>
          </w:p>
        </w:tc>
      </w:tr>
    </w:tbl>
    <w:p w:rsidR="00236CAD" w:rsidRDefault="00236CAD" w:rsidP="00236CAD">
      <w:r>
        <w:rPr>
          <w:b/>
          <w:sz w:val="20"/>
        </w:rPr>
        <w:t xml:space="preserve">                 </w:t>
      </w:r>
    </w:p>
    <w:p w:rsidR="00236CAD" w:rsidRDefault="00236CAD" w:rsidP="00236CAD"/>
    <w:p w:rsidR="00921401" w:rsidRDefault="00921401" w:rsidP="00236CAD"/>
    <w:p w:rsidR="00921401" w:rsidRDefault="00921401" w:rsidP="00236CAD"/>
    <w:p w:rsidR="00921401" w:rsidRDefault="00921401" w:rsidP="00236CAD"/>
    <w:p w:rsidR="00921401" w:rsidRDefault="00921401" w:rsidP="00236CAD"/>
    <w:p w:rsidR="00921401" w:rsidRDefault="00921401" w:rsidP="00236CAD"/>
    <w:p w:rsidR="00921401" w:rsidRDefault="00921401" w:rsidP="00236CAD"/>
    <w:p w:rsidR="00921401" w:rsidRDefault="00921401" w:rsidP="00236CAD"/>
    <w:p w:rsidR="00921401" w:rsidRDefault="00921401" w:rsidP="00236CAD"/>
    <w:p w:rsidR="00921401" w:rsidRDefault="00921401" w:rsidP="00236CAD"/>
    <w:tbl>
      <w:tblPr>
        <w:tblStyle w:val="Grilledutableau"/>
        <w:tblW w:w="0" w:type="auto"/>
        <w:tblLook w:val="04A0"/>
      </w:tblPr>
      <w:tblGrid>
        <w:gridCol w:w="1668"/>
        <w:gridCol w:w="7544"/>
      </w:tblGrid>
      <w:tr w:rsidR="00236CAD" w:rsidTr="00CE3857">
        <w:tc>
          <w:tcPr>
            <w:tcW w:w="1668" w:type="dxa"/>
            <w:vAlign w:val="center"/>
          </w:tcPr>
          <w:p w:rsidR="00236CAD" w:rsidRDefault="00236CAD" w:rsidP="00CE3857">
            <w:pPr>
              <w:jc w:val="center"/>
              <w:rPr>
                <w:b/>
              </w:rPr>
            </w:pPr>
            <w:r>
              <w:rPr>
                <w:b/>
              </w:rPr>
              <w:t>Titre de service</w:t>
            </w:r>
          </w:p>
        </w:tc>
        <w:tc>
          <w:tcPr>
            <w:tcW w:w="7544" w:type="dxa"/>
          </w:tcPr>
          <w:p w:rsidR="00236CAD" w:rsidRPr="00126233" w:rsidRDefault="00236CAD" w:rsidP="00CE3857">
            <w:pPr>
              <w:jc w:val="center"/>
              <w:rPr>
                <w:b/>
                <w:sz w:val="44"/>
                <w:szCs w:val="44"/>
              </w:rPr>
            </w:pPr>
            <w:r w:rsidRPr="00126233">
              <w:rPr>
                <w:b/>
                <w:sz w:val="44"/>
                <w:szCs w:val="44"/>
              </w:rPr>
              <w:t>Exécution de Tests</w:t>
            </w:r>
          </w:p>
        </w:tc>
      </w:tr>
      <w:tr w:rsidR="00236CAD" w:rsidTr="00CE3857">
        <w:tc>
          <w:tcPr>
            <w:tcW w:w="9212" w:type="dxa"/>
            <w:gridSpan w:val="2"/>
          </w:tcPr>
          <w:p w:rsidR="00236CAD" w:rsidRDefault="00236CAD" w:rsidP="00CE3857">
            <w:pPr>
              <w:rPr>
                <w:b/>
              </w:rPr>
            </w:pPr>
            <w:r w:rsidRPr="004D232E">
              <w:t>Le service « Exécution de Tests » est un service d’exé</w:t>
            </w:r>
            <w:r>
              <w:t xml:space="preserve">cution des tests pour le client et permet au client d’attendre l’objectif du test </w:t>
            </w:r>
            <w:r w:rsidR="005C3FC2">
              <w:t>avec nos ressources techniques, humaines et des experts.</w:t>
            </w:r>
          </w:p>
        </w:tc>
      </w:tr>
      <w:tr w:rsidR="00236CAD" w:rsidTr="00CE3857">
        <w:tc>
          <w:tcPr>
            <w:tcW w:w="9212" w:type="dxa"/>
            <w:gridSpan w:val="2"/>
          </w:tcPr>
          <w:p w:rsidR="00236CAD" w:rsidRDefault="00236CAD" w:rsidP="00CE3857">
            <w:pPr>
              <w:rPr>
                <w:b/>
              </w:rPr>
            </w:pPr>
          </w:p>
        </w:tc>
      </w:tr>
      <w:tr w:rsidR="00236CAD" w:rsidTr="00CE3857">
        <w:tc>
          <w:tcPr>
            <w:tcW w:w="9212" w:type="dxa"/>
            <w:gridSpan w:val="2"/>
          </w:tcPr>
          <w:p w:rsidR="00236CAD" w:rsidRDefault="00236CAD" w:rsidP="00CE3857">
            <w:pPr>
              <w:rPr>
                <w:b/>
              </w:rPr>
            </w:pPr>
            <w:r>
              <w:rPr>
                <w:b/>
              </w:rPr>
              <w:t>Les critères pour la COMURLUX :</w:t>
            </w:r>
          </w:p>
        </w:tc>
      </w:tr>
      <w:tr w:rsidR="00236CAD" w:rsidTr="00CE3857">
        <w:tc>
          <w:tcPr>
            <w:tcW w:w="9212" w:type="dxa"/>
            <w:gridSpan w:val="2"/>
          </w:tcPr>
          <w:p w:rsidR="00236CAD" w:rsidRDefault="00236CAD" w:rsidP="00CE3857">
            <w:pPr>
              <w:rPr>
                <w:b/>
              </w:rPr>
            </w:pPr>
            <w:r w:rsidRPr="005879C9">
              <w:t>Mê</w:t>
            </w:r>
            <w:r w:rsidR="005C3FC2">
              <w:t>me si les risques et la complexité</w:t>
            </w:r>
            <w:r w:rsidRPr="005879C9">
              <w:t xml:space="preserve"> augmentent autour l'application et l'ensemble du SI, la COMURLUX n’a pas d'éq</w:t>
            </w:r>
            <w:r>
              <w:t xml:space="preserve">uipe spécialisée pour les tests. Pour gérer les risques et augmenter </w:t>
            </w:r>
            <w:r w:rsidR="005C3FC2">
              <w:t xml:space="preserve">le </w:t>
            </w:r>
            <w:r>
              <w:t>ROI des tests, la COMURLUX a besoin de ce service.</w:t>
            </w:r>
          </w:p>
        </w:tc>
      </w:tr>
      <w:tr w:rsidR="00236CAD" w:rsidTr="00CE3857">
        <w:tc>
          <w:tcPr>
            <w:tcW w:w="9212" w:type="dxa"/>
            <w:gridSpan w:val="2"/>
          </w:tcPr>
          <w:p w:rsidR="00236CAD" w:rsidRDefault="00236CAD" w:rsidP="00CE3857">
            <w:pPr>
              <w:rPr>
                <w:b/>
              </w:rPr>
            </w:pPr>
          </w:p>
        </w:tc>
      </w:tr>
      <w:tr w:rsidR="00236CAD" w:rsidTr="00CE3857">
        <w:tc>
          <w:tcPr>
            <w:tcW w:w="9212" w:type="dxa"/>
            <w:gridSpan w:val="2"/>
          </w:tcPr>
          <w:p w:rsidR="00236CAD" w:rsidRDefault="00236CAD" w:rsidP="00CE3857">
            <w:pPr>
              <w:rPr>
                <w:b/>
              </w:rPr>
            </w:pPr>
            <w:r>
              <w:rPr>
                <w:b/>
              </w:rPr>
              <w:t>Description du service :</w:t>
            </w:r>
          </w:p>
        </w:tc>
      </w:tr>
      <w:tr w:rsidR="00236CAD" w:rsidTr="00CE3857">
        <w:tc>
          <w:tcPr>
            <w:tcW w:w="9212" w:type="dxa"/>
            <w:gridSpan w:val="2"/>
          </w:tcPr>
          <w:p w:rsidR="00236CAD" w:rsidRDefault="00236CAD" w:rsidP="00CE3857">
            <w:r>
              <w:t xml:space="preserve">    Pour exécuter les tests, nous allons faire plusieurs activit</w:t>
            </w:r>
            <w:r w:rsidR="005C3FC2">
              <w:t>és et répéter celles-ci</w:t>
            </w:r>
            <w:r>
              <w:t>. D’abord nous avons besoin de l’infrastructure de tests. Les objets à tester doivent être livré</w:t>
            </w:r>
            <w:r w:rsidR="005C3FC2">
              <w:t>s</w:t>
            </w:r>
            <w:r>
              <w:t>.</w:t>
            </w:r>
          </w:p>
          <w:p w:rsidR="00236CAD" w:rsidRDefault="00236CAD" w:rsidP="00CE3857"/>
          <w:p w:rsidR="00236CAD" w:rsidRDefault="005C3FC2" w:rsidP="00CE3857">
            <w:r>
              <w:t xml:space="preserve">    Nous allons revoir l’objet à tester et </w:t>
            </w:r>
            <w:r w:rsidR="00236CAD">
              <w:t>l’infrastructure. Nous allons installer des données, exécuter des tests, comparer et analyser des résultats, enregistrer des résu</w:t>
            </w:r>
            <w:r>
              <w:t>ltats, parfois tester à nouveau</w:t>
            </w:r>
            <w:r w:rsidR="00236CAD">
              <w:t>. Nous allons maintenir des scénarios de test pour s’adapter</w:t>
            </w:r>
            <w:r>
              <w:t xml:space="preserve"> les tests à l’objectif de test</w:t>
            </w:r>
            <w:r w:rsidR="00236CAD">
              <w:t xml:space="preserve"> si nécessaire. Pour chaque test, nous allons</w:t>
            </w:r>
            <w:r>
              <w:t xml:space="preserve"> aussi faire du reporting</w:t>
            </w:r>
            <w:r w:rsidR="00236CAD">
              <w:t>.</w:t>
            </w:r>
          </w:p>
          <w:p w:rsidR="00236CAD" w:rsidRDefault="00236CAD" w:rsidP="00CE3857"/>
          <w:p w:rsidR="00236CAD" w:rsidRDefault="00236CAD" w:rsidP="00CE3857">
            <w:r>
              <w:t xml:space="preserve">    Ce service servit divers sortes de tests comme </w:t>
            </w:r>
            <w:r w:rsidR="005C3FC2">
              <w:t xml:space="preserve">les </w:t>
            </w:r>
            <w:r>
              <w:t>suivants :</w:t>
            </w:r>
          </w:p>
          <w:p w:rsidR="00236CAD" w:rsidRDefault="00236CAD" w:rsidP="00CE3857">
            <w:r>
              <w:t xml:space="preserve">        - Test d’acceptation</w:t>
            </w:r>
          </w:p>
          <w:p w:rsidR="00236CAD" w:rsidRDefault="00236CAD" w:rsidP="00CE3857">
            <w:r>
              <w:t xml:space="preserve">        - Tests fonctionnel</w:t>
            </w:r>
          </w:p>
          <w:p w:rsidR="00236CAD" w:rsidRDefault="00236CAD" w:rsidP="00CE3857">
            <w:r>
              <w:t xml:space="preserve">        - Tests de charge et performance</w:t>
            </w:r>
          </w:p>
          <w:p w:rsidR="00236CAD" w:rsidRDefault="00236CAD" w:rsidP="00CE3857">
            <w:r>
              <w:t xml:space="preserve">        - Tests d’intégration et interopérabilité</w:t>
            </w:r>
          </w:p>
          <w:p w:rsidR="00236CAD" w:rsidRDefault="00236CAD" w:rsidP="00CE3857">
            <w:pPr>
              <w:rPr>
                <w:b/>
              </w:rPr>
            </w:pPr>
            <w:r>
              <w:t xml:space="preserve">        - Tests d’utilisabilité</w:t>
            </w:r>
          </w:p>
        </w:tc>
      </w:tr>
    </w:tbl>
    <w:p w:rsidR="00236CAD" w:rsidRDefault="00236CAD" w:rsidP="00236CAD"/>
    <w:p w:rsidR="00236CAD" w:rsidRDefault="00236CAD" w:rsidP="00236CAD"/>
    <w:tbl>
      <w:tblPr>
        <w:tblStyle w:val="Grilledutableau"/>
        <w:tblW w:w="7353" w:type="dxa"/>
        <w:jc w:val="center"/>
        <w:tblInd w:w="-2069" w:type="dxa"/>
        <w:tblLook w:val="04A0"/>
      </w:tblPr>
      <w:tblGrid>
        <w:gridCol w:w="3101"/>
        <w:gridCol w:w="1276"/>
        <w:gridCol w:w="1559"/>
        <w:gridCol w:w="1417"/>
      </w:tblGrid>
      <w:tr w:rsidR="00236CAD" w:rsidTr="00CE3857">
        <w:trPr>
          <w:jc w:val="center"/>
        </w:trPr>
        <w:tc>
          <w:tcPr>
            <w:tcW w:w="3101" w:type="dxa"/>
            <w:vAlign w:val="center"/>
          </w:tcPr>
          <w:p w:rsidR="00236CAD" w:rsidRPr="000E2CFD" w:rsidRDefault="00236CAD" w:rsidP="00CE3857">
            <w:pPr>
              <w:jc w:val="center"/>
              <w:rPr>
                <w:b/>
              </w:rPr>
            </w:pPr>
            <w:r w:rsidRPr="000E2CFD">
              <w:rPr>
                <w:b/>
              </w:rPr>
              <w:t>UO</w:t>
            </w:r>
          </w:p>
        </w:tc>
        <w:tc>
          <w:tcPr>
            <w:tcW w:w="1276" w:type="dxa"/>
            <w:vAlign w:val="center"/>
          </w:tcPr>
          <w:p w:rsidR="00236CAD" w:rsidRPr="000E2CFD" w:rsidRDefault="00236CAD" w:rsidP="00CE3857">
            <w:pPr>
              <w:jc w:val="center"/>
              <w:rPr>
                <w:b/>
              </w:rPr>
            </w:pPr>
            <w:r>
              <w:rPr>
                <w:b/>
              </w:rPr>
              <w:t>Nombre de travailleur</w:t>
            </w:r>
          </w:p>
        </w:tc>
        <w:tc>
          <w:tcPr>
            <w:tcW w:w="1559" w:type="dxa"/>
            <w:vAlign w:val="center"/>
          </w:tcPr>
          <w:p w:rsidR="00236CAD" w:rsidRPr="000E2CFD" w:rsidRDefault="00236CAD" w:rsidP="00CE3857">
            <w:pPr>
              <w:jc w:val="center"/>
              <w:rPr>
                <w:b/>
              </w:rPr>
            </w:pPr>
            <w:r>
              <w:rPr>
                <w:b/>
              </w:rPr>
              <w:t xml:space="preserve">Jours d’œuvre </w:t>
            </w:r>
          </w:p>
        </w:tc>
        <w:tc>
          <w:tcPr>
            <w:tcW w:w="1417" w:type="dxa"/>
            <w:vAlign w:val="center"/>
          </w:tcPr>
          <w:p w:rsidR="00236CAD" w:rsidRDefault="00236CAD" w:rsidP="00CE3857">
            <w:pPr>
              <w:jc w:val="center"/>
              <w:rPr>
                <w:b/>
              </w:rPr>
            </w:pPr>
            <w:r>
              <w:rPr>
                <w:b/>
              </w:rPr>
              <w:t>Prix par jour</w:t>
            </w:r>
          </w:p>
        </w:tc>
      </w:tr>
      <w:tr w:rsidR="00236CAD" w:rsidTr="00CE3857">
        <w:trPr>
          <w:jc w:val="center"/>
        </w:trPr>
        <w:tc>
          <w:tcPr>
            <w:tcW w:w="3101" w:type="dxa"/>
          </w:tcPr>
          <w:p w:rsidR="00236CAD" w:rsidRPr="00767963" w:rsidRDefault="00236CAD" w:rsidP="00CE3857">
            <w:pPr>
              <w:rPr>
                <w:b/>
                <w:sz w:val="20"/>
                <w:szCs w:val="20"/>
              </w:rPr>
            </w:pPr>
            <w:r>
              <w:rPr>
                <w:b/>
                <w:sz w:val="20"/>
                <w:szCs w:val="20"/>
              </w:rPr>
              <w:t>Consultant Testing</w:t>
            </w:r>
          </w:p>
        </w:tc>
        <w:tc>
          <w:tcPr>
            <w:tcW w:w="1276" w:type="dxa"/>
            <w:vAlign w:val="center"/>
          </w:tcPr>
          <w:p w:rsidR="00236CAD" w:rsidRPr="005B14AC" w:rsidRDefault="00236CAD" w:rsidP="00CE3857">
            <w:pPr>
              <w:jc w:val="center"/>
              <w:rPr>
                <w:b/>
                <w:sz w:val="20"/>
                <w:szCs w:val="20"/>
              </w:rPr>
            </w:pPr>
            <w:r>
              <w:rPr>
                <w:b/>
                <w:sz w:val="20"/>
                <w:szCs w:val="20"/>
              </w:rPr>
              <w:t>1*</w:t>
            </w:r>
          </w:p>
        </w:tc>
        <w:tc>
          <w:tcPr>
            <w:tcW w:w="1559" w:type="dxa"/>
            <w:vAlign w:val="center"/>
          </w:tcPr>
          <w:p w:rsidR="00236CAD" w:rsidRPr="005B14AC" w:rsidRDefault="00236CAD" w:rsidP="00CE3857">
            <w:pPr>
              <w:jc w:val="center"/>
              <w:rPr>
                <w:b/>
                <w:sz w:val="20"/>
                <w:szCs w:val="20"/>
              </w:rPr>
            </w:pPr>
            <w:r>
              <w:rPr>
                <w:b/>
                <w:sz w:val="20"/>
                <w:szCs w:val="20"/>
              </w:rPr>
              <w:t>**</w:t>
            </w:r>
          </w:p>
        </w:tc>
        <w:tc>
          <w:tcPr>
            <w:tcW w:w="1417" w:type="dxa"/>
            <w:vAlign w:val="center"/>
          </w:tcPr>
          <w:p w:rsidR="00236CAD" w:rsidRPr="005B14AC" w:rsidRDefault="00236CAD" w:rsidP="00CE3857">
            <w:pPr>
              <w:tabs>
                <w:tab w:val="left" w:pos="313"/>
                <w:tab w:val="center" w:pos="601"/>
              </w:tabs>
              <w:jc w:val="center"/>
              <w:rPr>
                <w:b/>
                <w:sz w:val="20"/>
                <w:szCs w:val="20"/>
              </w:rPr>
            </w:pPr>
            <w:r>
              <w:rPr>
                <w:b/>
                <w:sz w:val="20"/>
                <w:szCs w:val="20"/>
              </w:rPr>
              <w:t>400 euro</w:t>
            </w:r>
            <w:r w:rsidR="005C3FC2">
              <w:rPr>
                <w:b/>
                <w:sz w:val="20"/>
                <w:szCs w:val="20"/>
              </w:rPr>
              <w:t>s</w:t>
            </w:r>
          </w:p>
        </w:tc>
      </w:tr>
      <w:tr w:rsidR="00236CAD" w:rsidTr="00CE3857">
        <w:trPr>
          <w:jc w:val="center"/>
        </w:trPr>
        <w:tc>
          <w:tcPr>
            <w:tcW w:w="3101" w:type="dxa"/>
          </w:tcPr>
          <w:p w:rsidR="00236CAD" w:rsidRPr="00767963" w:rsidRDefault="00236CAD" w:rsidP="00CE3857">
            <w:pPr>
              <w:rPr>
                <w:b/>
                <w:sz w:val="20"/>
                <w:szCs w:val="20"/>
              </w:rPr>
            </w:pPr>
            <w:r>
              <w:rPr>
                <w:b/>
                <w:sz w:val="20"/>
                <w:szCs w:val="20"/>
              </w:rPr>
              <w:t>Chef de projet</w:t>
            </w:r>
          </w:p>
        </w:tc>
        <w:tc>
          <w:tcPr>
            <w:tcW w:w="1276" w:type="dxa"/>
            <w:vAlign w:val="center"/>
          </w:tcPr>
          <w:p w:rsidR="00236CAD" w:rsidRPr="005B14AC" w:rsidRDefault="00236CAD" w:rsidP="00CE3857">
            <w:pPr>
              <w:jc w:val="center"/>
              <w:rPr>
                <w:b/>
                <w:sz w:val="20"/>
                <w:szCs w:val="20"/>
              </w:rPr>
            </w:pPr>
            <w:r>
              <w:rPr>
                <w:b/>
                <w:sz w:val="20"/>
                <w:szCs w:val="20"/>
              </w:rPr>
              <w:t>1*</w:t>
            </w:r>
          </w:p>
        </w:tc>
        <w:tc>
          <w:tcPr>
            <w:tcW w:w="1559" w:type="dxa"/>
            <w:vAlign w:val="center"/>
          </w:tcPr>
          <w:p w:rsidR="00236CAD" w:rsidRPr="005B14AC" w:rsidRDefault="00236CAD" w:rsidP="00CE3857">
            <w:pPr>
              <w:jc w:val="center"/>
              <w:rPr>
                <w:b/>
                <w:sz w:val="20"/>
                <w:szCs w:val="20"/>
              </w:rPr>
            </w:pPr>
            <w:r>
              <w:rPr>
                <w:b/>
                <w:sz w:val="20"/>
                <w:szCs w:val="20"/>
              </w:rPr>
              <w:t>**</w:t>
            </w:r>
          </w:p>
        </w:tc>
        <w:tc>
          <w:tcPr>
            <w:tcW w:w="1417" w:type="dxa"/>
            <w:vAlign w:val="center"/>
          </w:tcPr>
          <w:p w:rsidR="00236CAD" w:rsidRPr="005B14AC" w:rsidRDefault="00236CAD" w:rsidP="00CE3857">
            <w:pPr>
              <w:tabs>
                <w:tab w:val="left" w:pos="326"/>
                <w:tab w:val="center" w:pos="601"/>
              </w:tabs>
              <w:jc w:val="center"/>
              <w:rPr>
                <w:b/>
                <w:sz w:val="20"/>
                <w:szCs w:val="20"/>
              </w:rPr>
            </w:pPr>
            <w:r>
              <w:rPr>
                <w:b/>
                <w:sz w:val="20"/>
                <w:szCs w:val="20"/>
              </w:rPr>
              <w:t>600 euro</w:t>
            </w:r>
            <w:r w:rsidR="005C3FC2">
              <w:rPr>
                <w:b/>
                <w:sz w:val="20"/>
                <w:szCs w:val="20"/>
              </w:rPr>
              <w:t>s</w:t>
            </w:r>
          </w:p>
        </w:tc>
      </w:tr>
      <w:tr w:rsidR="00236CAD" w:rsidTr="00CE3857">
        <w:trPr>
          <w:jc w:val="center"/>
        </w:trPr>
        <w:tc>
          <w:tcPr>
            <w:tcW w:w="3101" w:type="dxa"/>
          </w:tcPr>
          <w:p w:rsidR="00236CAD" w:rsidRPr="00767963" w:rsidRDefault="00236CAD" w:rsidP="00CE3857">
            <w:pPr>
              <w:rPr>
                <w:b/>
                <w:sz w:val="20"/>
                <w:szCs w:val="20"/>
              </w:rPr>
            </w:pPr>
            <w:r>
              <w:rPr>
                <w:b/>
                <w:sz w:val="20"/>
                <w:szCs w:val="20"/>
              </w:rPr>
              <w:t>Service Manager Testing</w:t>
            </w:r>
          </w:p>
        </w:tc>
        <w:tc>
          <w:tcPr>
            <w:tcW w:w="1276" w:type="dxa"/>
            <w:vAlign w:val="center"/>
          </w:tcPr>
          <w:p w:rsidR="00236CAD" w:rsidRPr="005B14AC" w:rsidRDefault="00236CAD" w:rsidP="00CE3857">
            <w:pPr>
              <w:jc w:val="center"/>
              <w:rPr>
                <w:b/>
                <w:sz w:val="20"/>
                <w:szCs w:val="20"/>
              </w:rPr>
            </w:pPr>
            <w:r>
              <w:rPr>
                <w:b/>
                <w:sz w:val="20"/>
                <w:szCs w:val="20"/>
              </w:rPr>
              <w:t>1*</w:t>
            </w:r>
          </w:p>
        </w:tc>
        <w:tc>
          <w:tcPr>
            <w:tcW w:w="1559" w:type="dxa"/>
            <w:vAlign w:val="center"/>
          </w:tcPr>
          <w:p w:rsidR="00236CAD" w:rsidRPr="005B14AC" w:rsidRDefault="00236CAD" w:rsidP="00CE3857">
            <w:pPr>
              <w:jc w:val="center"/>
              <w:rPr>
                <w:b/>
                <w:sz w:val="20"/>
                <w:szCs w:val="20"/>
              </w:rPr>
            </w:pPr>
            <w:r>
              <w:rPr>
                <w:b/>
                <w:sz w:val="20"/>
                <w:szCs w:val="20"/>
              </w:rPr>
              <w:t>**</w:t>
            </w:r>
          </w:p>
        </w:tc>
        <w:tc>
          <w:tcPr>
            <w:tcW w:w="1417" w:type="dxa"/>
            <w:vAlign w:val="center"/>
          </w:tcPr>
          <w:p w:rsidR="00236CAD" w:rsidRPr="005B14AC" w:rsidRDefault="00236CAD" w:rsidP="00CE3857">
            <w:pPr>
              <w:jc w:val="center"/>
              <w:rPr>
                <w:b/>
                <w:sz w:val="20"/>
                <w:szCs w:val="20"/>
              </w:rPr>
            </w:pPr>
            <w:r>
              <w:rPr>
                <w:b/>
                <w:sz w:val="20"/>
                <w:szCs w:val="20"/>
              </w:rPr>
              <w:t>800 euro</w:t>
            </w:r>
            <w:r w:rsidR="005C3FC2">
              <w:rPr>
                <w:b/>
                <w:sz w:val="20"/>
                <w:szCs w:val="20"/>
              </w:rPr>
              <w:t>s</w:t>
            </w:r>
          </w:p>
        </w:tc>
      </w:tr>
      <w:tr w:rsidR="00236CAD" w:rsidTr="00CE3857">
        <w:trPr>
          <w:jc w:val="center"/>
        </w:trPr>
        <w:tc>
          <w:tcPr>
            <w:tcW w:w="3101" w:type="dxa"/>
          </w:tcPr>
          <w:p w:rsidR="00236CAD" w:rsidRPr="00767963" w:rsidRDefault="00236CAD" w:rsidP="00CE3857">
            <w:pPr>
              <w:rPr>
                <w:b/>
                <w:sz w:val="20"/>
                <w:szCs w:val="20"/>
              </w:rPr>
            </w:pPr>
            <w:r>
              <w:rPr>
                <w:b/>
                <w:sz w:val="20"/>
                <w:szCs w:val="20"/>
              </w:rPr>
              <w:t>Support Méthode et Outils</w:t>
            </w:r>
          </w:p>
        </w:tc>
        <w:tc>
          <w:tcPr>
            <w:tcW w:w="1276" w:type="dxa"/>
            <w:vAlign w:val="center"/>
          </w:tcPr>
          <w:p w:rsidR="00236CAD" w:rsidRPr="005B14AC" w:rsidRDefault="00236CAD" w:rsidP="00CE3857">
            <w:pPr>
              <w:jc w:val="center"/>
              <w:rPr>
                <w:b/>
                <w:sz w:val="20"/>
                <w:szCs w:val="20"/>
              </w:rPr>
            </w:pPr>
            <w:r>
              <w:rPr>
                <w:b/>
                <w:sz w:val="20"/>
                <w:szCs w:val="20"/>
              </w:rPr>
              <w:t>1*</w:t>
            </w:r>
          </w:p>
        </w:tc>
        <w:tc>
          <w:tcPr>
            <w:tcW w:w="1559" w:type="dxa"/>
            <w:vAlign w:val="center"/>
          </w:tcPr>
          <w:p w:rsidR="00236CAD" w:rsidRPr="005B14AC" w:rsidRDefault="00236CAD" w:rsidP="00CE3857">
            <w:pPr>
              <w:jc w:val="center"/>
              <w:rPr>
                <w:b/>
                <w:sz w:val="20"/>
                <w:szCs w:val="20"/>
              </w:rPr>
            </w:pPr>
            <w:r>
              <w:rPr>
                <w:b/>
                <w:sz w:val="20"/>
                <w:szCs w:val="20"/>
              </w:rPr>
              <w:t>**</w:t>
            </w:r>
          </w:p>
        </w:tc>
        <w:tc>
          <w:tcPr>
            <w:tcW w:w="1417" w:type="dxa"/>
            <w:vAlign w:val="center"/>
          </w:tcPr>
          <w:p w:rsidR="00236CAD" w:rsidRPr="005B14AC" w:rsidRDefault="00236CAD" w:rsidP="00CE3857">
            <w:pPr>
              <w:jc w:val="center"/>
              <w:rPr>
                <w:b/>
                <w:sz w:val="20"/>
                <w:szCs w:val="20"/>
              </w:rPr>
            </w:pPr>
            <w:r>
              <w:rPr>
                <w:b/>
                <w:sz w:val="20"/>
                <w:szCs w:val="20"/>
              </w:rPr>
              <w:t>400 euro</w:t>
            </w:r>
            <w:r w:rsidR="005C3FC2">
              <w:rPr>
                <w:b/>
                <w:sz w:val="20"/>
                <w:szCs w:val="20"/>
              </w:rPr>
              <w:t>s</w:t>
            </w:r>
          </w:p>
        </w:tc>
      </w:tr>
      <w:tr w:rsidR="00236CAD" w:rsidTr="00CE3857">
        <w:trPr>
          <w:jc w:val="center"/>
        </w:trPr>
        <w:tc>
          <w:tcPr>
            <w:tcW w:w="3101" w:type="dxa"/>
          </w:tcPr>
          <w:p w:rsidR="00236CAD" w:rsidRPr="00767963" w:rsidRDefault="00236CAD" w:rsidP="00CE3857">
            <w:pPr>
              <w:rPr>
                <w:b/>
                <w:sz w:val="20"/>
                <w:szCs w:val="20"/>
              </w:rPr>
            </w:pPr>
            <w:r>
              <w:rPr>
                <w:b/>
                <w:sz w:val="20"/>
                <w:szCs w:val="20"/>
              </w:rPr>
              <w:t>Administrateur de plateforme</w:t>
            </w:r>
          </w:p>
        </w:tc>
        <w:tc>
          <w:tcPr>
            <w:tcW w:w="1276" w:type="dxa"/>
            <w:vAlign w:val="center"/>
          </w:tcPr>
          <w:p w:rsidR="00236CAD" w:rsidRPr="005B14AC" w:rsidRDefault="00236CAD" w:rsidP="00CE3857">
            <w:pPr>
              <w:jc w:val="center"/>
              <w:rPr>
                <w:b/>
                <w:sz w:val="20"/>
                <w:szCs w:val="20"/>
              </w:rPr>
            </w:pPr>
            <w:r>
              <w:rPr>
                <w:b/>
                <w:sz w:val="20"/>
                <w:szCs w:val="20"/>
              </w:rPr>
              <w:t>1*</w:t>
            </w:r>
          </w:p>
        </w:tc>
        <w:tc>
          <w:tcPr>
            <w:tcW w:w="1559" w:type="dxa"/>
            <w:vAlign w:val="center"/>
          </w:tcPr>
          <w:p w:rsidR="00236CAD" w:rsidRPr="005B14AC" w:rsidRDefault="00236CAD" w:rsidP="00CE3857">
            <w:pPr>
              <w:jc w:val="center"/>
              <w:rPr>
                <w:b/>
                <w:sz w:val="20"/>
                <w:szCs w:val="20"/>
              </w:rPr>
            </w:pPr>
            <w:r>
              <w:rPr>
                <w:b/>
                <w:sz w:val="20"/>
                <w:szCs w:val="20"/>
              </w:rPr>
              <w:t>**</w:t>
            </w:r>
          </w:p>
        </w:tc>
        <w:tc>
          <w:tcPr>
            <w:tcW w:w="1417" w:type="dxa"/>
            <w:vAlign w:val="center"/>
          </w:tcPr>
          <w:p w:rsidR="00236CAD" w:rsidRPr="005B14AC" w:rsidRDefault="00236CAD" w:rsidP="00CE3857">
            <w:pPr>
              <w:jc w:val="center"/>
              <w:rPr>
                <w:b/>
                <w:sz w:val="20"/>
                <w:szCs w:val="20"/>
              </w:rPr>
            </w:pPr>
            <w:r>
              <w:rPr>
                <w:b/>
                <w:sz w:val="20"/>
                <w:szCs w:val="20"/>
              </w:rPr>
              <w:t>400 euro</w:t>
            </w:r>
            <w:r w:rsidR="005C3FC2">
              <w:rPr>
                <w:b/>
                <w:sz w:val="20"/>
                <w:szCs w:val="20"/>
              </w:rPr>
              <w:t>s</w:t>
            </w:r>
          </w:p>
        </w:tc>
      </w:tr>
      <w:tr w:rsidR="00236CAD" w:rsidTr="00CE3857">
        <w:trPr>
          <w:jc w:val="center"/>
        </w:trPr>
        <w:tc>
          <w:tcPr>
            <w:tcW w:w="3101" w:type="dxa"/>
          </w:tcPr>
          <w:p w:rsidR="00236CAD" w:rsidRPr="00767963" w:rsidRDefault="00236CAD" w:rsidP="00CE3857">
            <w:pPr>
              <w:rPr>
                <w:b/>
                <w:sz w:val="20"/>
                <w:szCs w:val="20"/>
              </w:rPr>
            </w:pPr>
            <w:r>
              <w:rPr>
                <w:b/>
                <w:sz w:val="20"/>
                <w:szCs w:val="20"/>
              </w:rPr>
              <w:t>Total prix</w:t>
            </w:r>
          </w:p>
        </w:tc>
        <w:tc>
          <w:tcPr>
            <w:tcW w:w="1276" w:type="dxa"/>
            <w:vAlign w:val="center"/>
          </w:tcPr>
          <w:p w:rsidR="00236CAD" w:rsidRPr="005B14AC" w:rsidRDefault="00236CAD" w:rsidP="00CE3857">
            <w:pPr>
              <w:jc w:val="center"/>
              <w:rPr>
                <w:b/>
                <w:sz w:val="20"/>
                <w:szCs w:val="20"/>
              </w:rPr>
            </w:pPr>
          </w:p>
        </w:tc>
        <w:tc>
          <w:tcPr>
            <w:tcW w:w="1559" w:type="dxa"/>
            <w:vAlign w:val="center"/>
          </w:tcPr>
          <w:p w:rsidR="00236CAD" w:rsidRPr="005B14AC" w:rsidRDefault="00236CAD" w:rsidP="00CE3857">
            <w:pPr>
              <w:jc w:val="center"/>
              <w:rPr>
                <w:b/>
                <w:sz w:val="20"/>
                <w:szCs w:val="20"/>
              </w:rPr>
            </w:pPr>
          </w:p>
        </w:tc>
        <w:tc>
          <w:tcPr>
            <w:tcW w:w="1417" w:type="dxa"/>
            <w:vAlign w:val="center"/>
          </w:tcPr>
          <w:p w:rsidR="00236CAD" w:rsidRPr="005B14AC" w:rsidRDefault="00236CAD" w:rsidP="00CE3857">
            <w:pPr>
              <w:jc w:val="center"/>
              <w:rPr>
                <w:b/>
                <w:sz w:val="20"/>
                <w:szCs w:val="20"/>
              </w:rPr>
            </w:pPr>
          </w:p>
        </w:tc>
      </w:tr>
    </w:tbl>
    <w:p w:rsidR="00236CAD" w:rsidRDefault="00236CAD" w:rsidP="00236CAD">
      <w:r>
        <w:rPr>
          <w:b/>
          <w:sz w:val="20"/>
        </w:rPr>
        <w:t xml:space="preserve">                 </w:t>
      </w:r>
      <w:r w:rsidR="005C3FC2">
        <w:rPr>
          <w:b/>
          <w:sz w:val="20"/>
        </w:rPr>
        <w:t>**Les jours d’œuvre dépendent d</w:t>
      </w:r>
      <w:r w:rsidRPr="009E4F7D">
        <w:rPr>
          <w:b/>
          <w:sz w:val="20"/>
        </w:rPr>
        <w:t>es</w:t>
      </w:r>
      <w:r w:rsidR="005C3FC2">
        <w:rPr>
          <w:b/>
          <w:sz w:val="20"/>
        </w:rPr>
        <w:t xml:space="preserve"> exigences de l’automatisation et des </w:t>
      </w:r>
      <w:r w:rsidRPr="009E4F7D">
        <w:rPr>
          <w:b/>
          <w:sz w:val="20"/>
        </w:rPr>
        <w:t>outils à choisir.</w:t>
      </w:r>
      <w:r w:rsidRPr="009E4F7D">
        <w:rPr>
          <w:b/>
          <w:sz w:val="20"/>
        </w:rPr>
        <w:br/>
        <w:t xml:space="preserve">                 </w:t>
      </w:r>
      <w:r w:rsidR="005C3FC2">
        <w:rPr>
          <w:b/>
          <w:sz w:val="20"/>
        </w:rPr>
        <w:t>*Le nombre de personnels nécessaires dépend d</w:t>
      </w:r>
      <w:r w:rsidRPr="009E4F7D">
        <w:rPr>
          <w:b/>
          <w:sz w:val="20"/>
        </w:rPr>
        <w:t>es exigences de l’</w:t>
      </w:r>
      <w:r>
        <w:rPr>
          <w:b/>
          <w:sz w:val="20"/>
        </w:rPr>
        <w:t>automatisation et</w:t>
      </w:r>
      <w:r w:rsidR="005C3FC2">
        <w:rPr>
          <w:b/>
          <w:sz w:val="20"/>
        </w:rPr>
        <w:t xml:space="preserve"> des</w:t>
      </w:r>
      <w:r>
        <w:rPr>
          <w:b/>
          <w:sz w:val="20"/>
        </w:rPr>
        <w:t xml:space="preserve"> outils choisis</w:t>
      </w:r>
      <w:r w:rsidRPr="009E4F7D">
        <w:rPr>
          <w:b/>
          <w:sz w:val="20"/>
        </w:rPr>
        <w:t>.</w:t>
      </w:r>
    </w:p>
    <w:p w:rsidR="00236CAD" w:rsidRDefault="00236CAD" w:rsidP="00236CAD"/>
    <w:p w:rsidR="00921401" w:rsidRDefault="00921401" w:rsidP="00236CAD"/>
    <w:p w:rsidR="00921401" w:rsidRDefault="00921401" w:rsidP="00236CAD"/>
    <w:p w:rsidR="00921401" w:rsidRDefault="00921401" w:rsidP="00236CAD"/>
    <w:p w:rsidR="00921401" w:rsidRDefault="00921401" w:rsidP="00236CAD"/>
    <w:tbl>
      <w:tblPr>
        <w:tblStyle w:val="Grilledutableau"/>
        <w:tblW w:w="0" w:type="auto"/>
        <w:tblLook w:val="04A0"/>
      </w:tblPr>
      <w:tblGrid>
        <w:gridCol w:w="1668"/>
        <w:gridCol w:w="7544"/>
      </w:tblGrid>
      <w:tr w:rsidR="00236CAD" w:rsidTr="00CE3857">
        <w:tc>
          <w:tcPr>
            <w:tcW w:w="1668" w:type="dxa"/>
            <w:vAlign w:val="center"/>
          </w:tcPr>
          <w:p w:rsidR="00236CAD" w:rsidRDefault="00236CAD" w:rsidP="00CE3857">
            <w:pPr>
              <w:jc w:val="center"/>
              <w:rPr>
                <w:b/>
              </w:rPr>
            </w:pPr>
            <w:r>
              <w:rPr>
                <w:b/>
              </w:rPr>
              <w:t>Titre de service</w:t>
            </w:r>
          </w:p>
        </w:tc>
        <w:tc>
          <w:tcPr>
            <w:tcW w:w="7544" w:type="dxa"/>
          </w:tcPr>
          <w:p w:rsidR="00236CAD" w:rsidRPr="00844618" w:rsidRDefault="00236CAD" w:rsidP="00CE3857">
            <w:pPr>
              <w:jc w:val="center"/>
              <w:rPr>
                <w:b/>
                <w:sz w:val="44"/>
                <w:szCs w:val="44"/>
              </w:rPr>
            </w:pPr>
            <w:r w:rsidRPr="00844618">
              <w:rPr>
                <w:b/>
                <w:sz w:val="44"/>
                <w:szCs w:val="44"/>
              </w:rPr>
              <w:t>Gestion et suivi des anomalies</w:t>
            </w:r>
          </w:p>
        </w:tc>
      </w:tr>
      <w:tr w:rsidR="00236CAD" w:rsidTr="00CE3857">
        <w:tc>
          <w:tcPr>
            <w:tcW w:w="9212" w:type="dxa"/>
            <w:gridSpan w:val="2"/>
          </w:tcPr>
          <w:p w:rsidR="00236CAD" w:rsidRDefault="000C54B7" w:rsidP="00CE3857">
            <w:pPr>
              <w:rPr>
                <w:b/>
              </w:rPr>
            </w:pPr>
            <w:r>
              <w:t xml:space="preserve">  </w:t>
            </w:r>
            <w:r w:rsidR="00236CAD" w:rsidRPr="004D232E">
              <w:t xml:space="preserve">Le service « </w:t>
            </w:r>
            <w:r w:rsidR="00236CAD">
              <w:t xml:space="preserve">Gestion et suivi des anomalies </w:t>
            </w:r>
            <w:r w:rsidR="00236CAD" w:rsidRPr="004D232E">
              <w:t xml:space="preserve">» </w:t>
            </w:r>
            <w:r w:rsidR="005C3FC2">
              <w:t>permet au</w:t>
            </w:r>
            <w:r w:rsidR="00236CAD">
              <w:t xml:space="preserve"> client de </w:t>
            </w:r>
            <w:r w:rsidR="00F1460E">
              <w:t xml:space="preserve">construire un système de </w:t>
            </w:r>
            <w:r w:rsidR="00236CAD">
              <w:t>gérer et suivre des anomalies identifiées.</w:t>
            </w:r>
          </w:p>
        </w:tc>
      </w:tr>
      <w:tr w:rsidR="00236CAD" w:rsidTr="00CE3857">
        <w:tc>
          <w:tcPr>
            <w:tcW w:w="9212" w:type="dxa"/>
            <w:gridSpan w:val="2"/>
          </w:tcPr>
          <w:p w:rsidR="00236CAD" w:rsidRDefault="00236CAD" w:rsidP="00CE3857">
            <w:pPr>
              <w:rPr>
                <w:b/>
              </w:rPr>
            </w:pPr>
          </w:p>
        </w:tc>
      </w:tr>
      <w:tr w:rsidR="00236CAD" w:rsidTr="00CE3857">
        <w:tc>
          <w:tcPr>
            <w:tcW w:w="9212" w:type="dxa"/>
            <w:gridSpan w:val="2"/>
          </w:tcPr>
          <w:p w:rsidR="00236CAD" w:rsidRDefault="00236CAD" w:rsidP="00CE3857">
            <w:pPr>
              <w:rPr>
                <w:b/>
              </w:rPr>
            </w:pPr>
            <w:r>
              <w:rPr>
                <w:b/>
              </w:rPr>
              <w:t>Les critères pour la COMURLUX :</w:t>
            </w:r>
          </w:p>
        </w:tc>
      </w:tr>
      <w:tr w:rsidR="00236CAD" w:rsidTr="00CE3857">
        <w:tc>
          <w:tcPr>
            <w:tcW w:w="9212" w:type="dxa"/>
            <w:gridSpan w:val="2"/>
          </w:tcPr>
          <w:p w:rsidR="00236CAD" w:rsidRDefault="000C54B7" w:rsidP="00CE3857">
            <w:pPr>
              <w:rPr>
                <w:b/>
              </w:rPr>
            </w:pPr>
            <w:r>
              <w:t xml:space="preserve">  </w:t>
            </w:r>
            <w:r w:rsidR="00236CAD">
              <w:t>La COM</w:t>
            </w:r>
            <w:r w:rsidR="005C3FC2">
              <w:t>ORLUX</w:t>
            </w:r>
            <w:r w:rsidR="00236CAD">
              <w:t xml:space="preserve"> n’a pas de système de la gestion et suivi des a</w:t>
            </w:r>
            <w:r w:rsidR="005C3FC2">
              <w:t>nomalies. Pour cela, tout se passe par</w:t>
            </w:r>
            <w:r w:rsidR="00236CAD">
              <w:t xml:space="preserve"> communication orale au chef de projet. Avec cette méthode, nous </w:t>
            </w:r>
            <w:r w:rsidR="005C3FC2">
              <w:t>ne pouvons pas gérer et suivre l</w:t>
            </w:r>
            <w:r w:rsidR="00236CAD">
              <w:t>es anomalies. Ca poserait un risque majeur. Donc elle a besoin de ce service.</w:t>
            </w:r>
          </w:p>
        </w:tc>
      </w:tr>
      <w:tr w:rsidR="00236CAD" w:rsidTr="00CE3857">
        <w:tc>
          <w:tcPr>
            <w:tcW w:w="9212" w:type="dxa"/>
            <w:gridSpan w:val="2"/>
          </w:tcPr>
          <w:p w:rsidR="00236CAD" w:rsidRDefault="00236CAD" w:rsidP="00CE3857">
            <w:pPr>
              <w:rPr>
                <w:b/>
              </w:rPr>
            </w:pPr>
          </w:p>
        </w:tc>
      </w:tr>
      <w:tr w:rsidR="00236CAD" w:rsidTr="00CE3857">
        <w:tc>
          <w:tcPr>
            <w:tcW w:w="9212" w:type="dxa"/>
            <w:gridSpan w:val="2"/>
          </w:tcPr>
          <w:p w:rsidR="00236CAD" w:rsidRDefault="00236CAD" w:rsidP="00CE3857">
            <w:pPr>
              <w:rPr>
                <w:b/>
              </w:rPr>
            </w:pPr>
            <w:r>
              <w:rPr>
                <w:b/>
              </w:rPr>
              <w:t>Description du service :</w:t>
            </w:r>
          </w:p>
        </w:tc>
      </w:tr>
      <w:tr w:rsidR="00236CAD" w:rsidTr="00CE3857">
        <w:tc>
          <w:tcPr>
            <w:tcW w:w="9212" w:type="dxa"/>
            <w:gridSpan w:val="2"/>
          </w:tcPr>
          <w:p w:rsidR="00236CAD" w:rsidRDefault="00236CAD" w:rsidP="00CE3857">
            <w:r>
              <w:t xml:space="preserve">    Nous allons construire un système d’information qui permet d’enregistrer des anomales avec des informations, analyser et évaluer </w:t>
            </w:r>
            <w:r w:rsidR="005C3FC2">
              <w:t xml:space="preserve">le </w:t>
            </w:r>
            <w:r>
              <w:t>degré de gravité des anomal</w:t>
            </w:r>
            <w:r w:rsidR="005C3FC2">
              <w:t>ies, mettre en place une</w:t>
            </w:r>
            <w:r>
              <w:t xml:space="preserve"> priorisation des anomal</w:t>
            </w:r>
            <w:r w:rsidR="005C3FC2">
              <w:t>i</w:t>
            </w:r>
            <w:r>
              <w:t>es et</w:t>
            </w:r>
            <w:r w:rsidR="005C3FC2">
              <w:t xml:space="preserve"> un</w:t>
            </w:r>
            <w:r>
              <w:t xml:space="preserve"> partage des information entre les personnes autorisés.</w:t>
            </w:r>
            <w:r w:rsidR="00077CD5">
              <w:t xml:space="preserve"> </w:t>
            </w:r>
          </w:p>
          <w:p w:rsidR="00236CAD" w:rsidRDefault="00236CAD" w:rsidP="00CE3857"/>
          <w:p w:rsidR="00236CAD" w:rsidRDefault="00236CAD" w:rsidP="00CE3857">
            <w:r>
              <w:t xml:space="preserve">    Ce système permet des services de reporting et suivi. Nous pouvons mettre à jour de l’état d’anomalies et ajouter des informations supplémentaires. Le reporting montre des informations sur des anomal</w:t>
            </w:r>
            <w:r w:rsidR="005C3FC2">
              <w:t>i</w:t>
            </w:r>
            <w:r>
              <w:t>es par exemple :</w:t>
            </w:r>
          </w:p>
          <w:p w:rsidR="00236CAD" w:rsidRDefault="00236CAD" w:rsidP="00CE3857">
            <w:r>
              <w:t xml:space="preserve">    -L’état de anomal</w:t>
            </w:r>
            <w:r w:rsidR="005C3FC2">
              <w:t>i</w:t>
            </w:r>
            <w:r>
              <w:t>e</w:t>
            </w:r>
          </w:p>
          <w:p w:rsidR="00236CAD" w:rsidRDefault="00236CAD" w:rsidP="00CE3857">
            <w:r>
              <w:t xml:space="preserve">    -Les anomalies corrigées</w:t>
            </w:r>
          </w:p>
          <w:p w:rsidR="00236CAD" w:rsidRDefault="00236CAD" w:rsidP="00CE3857">
            <w:r>
              <w:t xml:space="preserve">    -Les a</w:t>
            </w:r>
            <w:r w:rsidR="005C3FC2">
              <w:t>nomalies qui restent en suspens</w:t>
            </w:r>
            <w:r>
              <w:t>.</w:t>
            </w:r>
          </w:p>
          <w:p w:rsidR="00236CAD" w:rsidRDefault="005C3FC2" w:rsidP="00CE3857">
            <w:r>
              <w:t xml:space="preserve">    -Le temps écoulé et le temps restant</w:t>
            </w:r>
            <w:r w:rsidR="00236CAD">
              <w:t>.</w:t>
            </w:r>
          </w:p>
          <w:p w:rsidR="00077CD5" w:rsidRPr="00410312" w:rsidRDefault="00236CAD" w:rsidP="00CE3857">
            <w:r>
              <w:t xml:space="preserve">    -Les te</w:t>
            </w:r>
            <w:r w:rsidR="005C3FC2">
              <w:t>sts spécifiés, les tests exécutés et l</w:t>
            </w:r>
            <w:r>
              <w:t>es résultats</w:t>
            </w:r>
            <w:r w:rsidR="005C3FC2">
              <w:t>.</w:t>
            </w:r>
          </w:p>
        </w:tc>
      </w:tr>
    </w:tbl>
    <w:p w:rsidR="00236CAD" w:rsidRDefault="00236CAD" w:rsidP="00236CAD"/>
    <w:tbl>
      <w:tblPr>
        <w:tblStyle w:val="Grilledutableau"/>
        <w:tblW w:w="7353" w:type="dxa"/>
        <w:jc w:val="center"/>
        <w:tblInd w:w="-2069" w:type="dxa"/>
        <w:tblLook w:val="04A0"/>
      </w:tblPr>
      <w:tblGrid>
        <w:gridCol w:w="3101"/>
        <w:gridCol w:w="1276"/>
        <w:gridCol w:w="1559"/>
        <w:gridCol w:w="1417"/>
      </w:tblGrid>
      <w:tr w:rsidR="00236CAD" w:rsidTr="00CE3857">
        <w:trPr>
          <w:jc w:val="center"/>
        </w:trPr>
        <w:tc>
          <w:tcPr>
            <w:tcW w:w="3101" w:type="dxa"/>
            <w:vAlign w:val="center"/>
          </w:tcPr>
          <w:p w:rsidR="00236CAD" w:rsidRPr="000E2CFD" w:rsidRDefault="00236CAD" w:rsidP="00CE3857">
            <w:pPr>
              <w:jc w:val="center"/>
              <w:rPr>
                <w:b/>
              </w:rPr>
            </w:pPr>
            <w:r w:rsidRPr="000E2CFD">
              <w:rPr>
                <w:b/>
              </w:rPr>
              <w:t>UO</w:t>
            </w:r>
          </w:p>
        </w:tc>
        <w:tc>
          <w:tcPr>
            <w:tcW w:w="1276" w:type="dxa"/>
            <w:vAlign w:val="center"/>
          </w:tcPr>
          <w:p w:rsidR="00236CAD" w:rsidRPr="000E2CFD" w:rsidRDefault="00236CAD" w:rsidP="00CE3857">
            <w:pPr>
              <w:jc w:val="center"/>
              <w:rPr>
                <w:b/>
              </w:rPr>
            </w:pPr>
            <w:r>
              <w:rPr>
                <w:b/>
              </w:rPr>
              <w:t>Nombre de travailleur</w:t>
            </w:r>
          </w:p>
        </w:tc>
        <w:tc>
          <w:tcPr>
            <w:tcW w:w="1559" w:type="dxa"/>
            <w:vAlign w:val="center"/>
          </w:tcPr>
          <w:p w:rsidR="00236CAD" w:rsidRPr="000E2CFD" w:rsidRDefault="00236CAD" w:rsidP="00CE3857">
            <w:pPr>
              <w:jc w:val="center"/>
              <w:rPr>
                <w:b/>
              </w:rPr>
            </w:pPr>
            <w:r>
              <w:rPr>
                <w:b/>
              </w:rPr>
              <w:t xml:space="preserve">Jours d’œuvre </w:t>
            </w:r>
          </w:p>
        </w:tc>
        <w:tc>
          <w:tcPr>
            <w:tcW w:w="1417" w:type="dxa"/>
            <w:vAlign w:val="center"/>
          </w:tcPr>
          <w:p w:rsidR="00236CAD" w:rsidRDefault="00236CAD" w:rsidP="00CE3857">
            <w:pPr>
              <w:jc w:val="center"/>
              <w:rPr>
                <w:b/>
              </w:rPr>
            </w:pPr>
            <w:r>
              <w:rPr>
                <w:b/>
              </w:rPr>
              <w:t>Prix par jour</w:t>
            </w:r>
          </w:p>
        </w:tc>
      </w:tr>
      <w:tr w:rsidR="00236CAD" w:rsidTr="00CE3857">
        <w:trPr>
          <w:jc w:val="center"/>
        </w:trPr>
        <w:tc>
          <w:tcPr>
            <w:tcW w:w="3101" w:type="dxa"/>
          </w:tcPr>
          <w:p w:rsidR="00236CAD" w:rsidRPr="00767963" w:rsidRDefault="00236CAD" w:rsidP="00CE3857">
            <w:pPr>
              <w:rPr>
                <w:b/>
                <w:sz w:val="20"/>
                <w:szCs w:val="20"/>
              </w:rPr>
            </w:pPr>
            <w:r>
              <w:rPr>
                <w:b/>
                <w:sz w:val="20"/>
                <w:szCs w:val="20"/>
              </w:rPr>
              <w:t>Support Méthode et Outils Senior</w:t>
            </w:r>
          </w:p>
        </w:tc>
        <w:tc>
          <w:tcPr>
            <w:tcW w:w="1276" w:type="dxa"/>
            <w:vAlign w:val="center"/>
          </w:tcPr>
          <w:p w:rsidR="00236CAD" w:rsidRPr="005B14AC" w:rsidRDefault="00F1460E" w:rsidP="00CE3857">
            <w:pPr>
              <w:jc w:val="center"/>
              <w:rPr>
                <w:b/>
                <w:sz w:val="20"/>
                <w:szCs w:val="20"/>
              </w:rPr>
            </w:pPr>
            <w:r>
              <w:rPr>
                <w:b/>
                <w:sz w:val="20"/>
                <w:szCs w:val="20"/>
              </w:rPr>
              <w:t>1</w:t>
            </w:r>
          </w:p>
        </w:tc>
        <w:tc>
          <w:tcPr>
            <w:tcW w:w="1559" w:type="dxa"/>
            <w:vAlign w:val="center"/>
          </w:tcPr>
          <w:p w:rsidR="00236CAD" w:rsidRPr="005B14AC" w:rsidRDefault="00F1460E" w:rsidP="00CE3857">
            <w:pPr>
              <w:jc w:val="center"/>
              <w:rPr>
                <w:b/>
                <w:sz w:val="20"/>
                <w:szCs w:val="20"/>
              </w:rPr>
            </w:pPr>
            <w:r>
              <w:rPr>
                <w:b/>
                <w:sz w:val="20"/>
                <w:szCs w:val="20"/>
              </w:rPr>
              <w:t>2</w:t>
            </w:r>
          </w:p>
        </w:tc>
        <w:tc>
          <w:tcPr>
            <w:tcW w:w="1417" w:type="dxa"/>
            <w:vAlign w:val="center"/>
          </w:tcPr>
          <w:p w:rsidR="00236CAD" w:rsidRPr="005B14AC" w:rsidRDefault="00236CAD" w:rsidP="00CE3857">
            <w:pPr>
              <w:tabs>
                <w:tab w:val="left" w:pos="313"/>
                <w:tab w:val="center" w:pos="601"/>
              </w:tabs>
              <w:jc w:val="center"/>
              <w:rPr>
                <w:b/>
                <w:sz w:val="20"/>
                <w:szCs w:val="20"/>
              </w:rPr>
            </w:pPr>
            <w:r>
              <w:rPr>
                <w:b/>
                <w:sz w:val="20"/>
                <w:szCs w:val="20"/>
              </w:rPr>
              <w:t>600 euro</w:t>
            </w:r>
            <w:r w:rsidR="005C3FC2">
              <w:rPr>
                <w:b/>
                <w:sz w:val="20"/>
                <w:szCs w:val="20"/>
              </w:rPr>
              <w:t>s</w:t>
            </w:r>
          </w:p>
        </w:tc>
      </w:tr>
      <w:tr w:rsidR="00236CAD" w:rsidTr="00CE3857">
        <w:trPr>
          <w:jc w:val="center"/>
        </w:trPr>
        <w:tc>
          <w:tcPr>
            <w:tcW w:w="3101" w:type="dxa"/>
          </w:tcPr>
          <w:p w:rsidR="00236CAD" w:rsidRPr="00767963" w:rsidRDefault="00236CAD" w:rsidP="00CE3857">
            <w:pPr>
              <w:rPr>
                <w:b/>
                <w:sz w:val="20"/>
                <w:szCs w:val="20"/>
              </w:rPr>
            </w:pPr>
            <w:r>
              <w:rPr>
                <w:b/>
                <w:sz w:val="20"/>
                <w:szCs w:val="20"/>
              </w:rPr>
              <w:t>Consultant outillage Testing</w:t>
            </w:r>
          </w:p>
        </w:tc>
        <w:tc>
          <w:tcPr>
            <w:tcW w:w="1276" w:type="dxa"/>
            <w:vAlign w:val="center"/>
          </w:tcPr>
          <w:p w:rsidR="00236CAD" w:rsidRPr="005B14AC" w:rsidRDefault="00F1460E" w:rsidP="00CE3857">
            <w:pPr>
              <w:jc w:val="center"/>
              <w:rPr>
                <w:b/>
                <w:sz w:val="20"/>
                <w:szCs w:val="20"/>
              </w:rPr>
            </w:pPr>
            <w:r>
              <w:rPr>
                <w:b/>
                <w:sz w:val="20"/>
                <w:szCs w:val="20"/>
              </w:rPr>
              <w:t>1</w:t>
            </w:r>
          </w:p>
        </w:tc>
        <w:tc>
          <w:tcPr>
            <w:tcW w:w="1559" w:type="dxa"/>
            <w:vAlign w:val="center"/>
          </w:tcPr>
          <w:p w:rsidR="00236CAD" w:rsidRPr="005B14AC" w:rsidRDefault="00F1460E" w:rsidP="00CE3857">
            <w:pPr>
              <w:jc w:val="center"/>
              <w:rPr>
                <w:b/>
                <w:sz w:val="20"/>
                <w:szCs w:val="20"/>
              </w:rPr>
            </w:pPr>
            <w:r>
              <w:rPr>
                <w:b/>
                <w:sz w:val="20"/>
                <w:szCs w:val="20"/>
              </w:rPr>
              <w:t>3</w:t>
            </w:r>
          </w:p>
        </w:tc>
        <w:tc>
          <w:tcPr>
            <w:tcW w:w="1417" w:type="dxa"/>
            <w:vAlign w:val="center"/>
          </w:tcPr>
          <w:p w:rsidR="00236CAD" w:rsidRPr="005B14AC" w:rsidRDefault="00236CAD" w:rsidP="00CE3857">
            <w:pPr>
              <w:tabs>
                <w:tab w:val="left" w:pos="326"/>
                <w:tab w:val="center" w:pos="601"/>
              </w:tabs>
              <w:jc w:val="center"/>
              <w:rPr>
                <w:b/>
                <w:sz w:val="20"/>
                <w:szCs w:val="20"/>
              </w:rPr>
            </w:pPr>
            <w:r>
              <w:rPr>
                <w:b/>
                <w:sz w:val="20"/>
                <w:szCs w:val="20"/>
              </w:rPr>
              <w:t>600 euro</w:t>
            </w:r>
            <w:r w:rsidR="005C3FC2">
              <w:rPr>
                <w:b/>
                <w:sz w:val="20"/>
                <w:szCs w:val="20"/>
              </w:rPr>
              <w:t>s</w:t>
            </w:r>
          </w:p>
        </w:tc>
      </w:tr>
      <w:tr w:rsidR="00236CAD" w:rsidTr="00CE3857">
        <w:trPr>
          <w:jc w:val="center"/>
        </w:trPr>
        <w:tc>
          <w:tcPr>
            <w:tcW w:w="3101" w:type="dxa"/>
          </w:tcPr>
          <w:p w:rsidR="00236CAD" w:rsidRPr="00767963" w:rsidRDefault="00236CAD" w:rsidP="00CE3857">
            <w:pPr>
              <w:rPr>
                <w:b/>
                <w:sz w:val="20"/>
                <w:szCs w:val="20"/>
              </w:rPr>
            </w:pPr>
            <w:r>
              <w:rPr>
                <w:b/>
                <w:sz w:val="20"/>
                <w:szCs w:val="20"/>
              </w:rPr>
              <w:t>Administrateur de plateforme</w:t>
            </w:r>
          </w:p>
        </w:tc>
        <w:tc>
          <w:tcPr>
            <w:tcW w:w="1276" w:type="dxa"/>
            <w:vAlign w:val="center"/>
          </w:tcPr>
          <w:p w:rsidR="00236CAD" w:rsidRPr="005B14AC" w:rsidRDefault="00F1460E" w:rsidP="00CE3857">
            <w:pPr>
              <w:jc w:val="center"/>
              <w:rPr>
                <w:b/>
                <w:sz w:val="20"/>
                <w:szCs w:val="20"/>
              </w:rPr>
            </w:pPr>
            <w:r>
              <w:rPr>
                <w:b/>
                <w:sz w:val="20"/>
                <w:szCs w:val="20"/>
              </w:rPr>
              <w:t>1</w:t>
            </w:r>
          </w:p>
        </w:tc>
        <w:tc>
          <w:tcPr>
            <w:tcW w:w="1559" w:type="dxa"/>
            <w:vAlign w:val="center"/>
          </w:tcPr>
          <w:p w:rsidR="00236CAD" w:rsidRPr="005B14AC" w:rsidRDefault="00F1460E" w:rsidP="00CE3857">
            <w:pPr>
              <w:jc w:val="center"/>
              <w:rPr>
                <w:b/>
                <w:sz w:val="20"/>
                <w:szCs w:val="20"/>
              </w:rPr>
            </w:pPr>
            <w:r>
              <w:rPr>
                <w:b/>
                <w:sz w:val="20"/>
                <w:szCs w:val="20"/>
              </w:rPr>
              <w:t>5</w:t>
            </w:r>
          </w:p>
        </w:tc>
        <w:tc>
          <w:tcPr>
            <w:tcW w:w="1417" w:type="dxa"/>
            <w:vAlign w:val="center"/>
          </w:tcPr>
          <w:p w:rsidR="00236CAD" w:rsidRPr="005B14AC" w:rsidRDefault="00236CAD" w:rsidP="00CE3857">
            <w:pPr>
              <w:jc w:val="center"/>
              <w:rPr>
                <w:b/>
                <w:sz w:val="20"/>
                <w:szCs w:val="20"/>
              </w:rPr>
            </w:pPr>
            <w:r>
              <w:rPr>
                <w:b/>
                <w:sz w:val="20"/>
                <w:szCs w:val="20"/>
              </w:rPr>
              <w:t>400 euro</w:t>
            </w:r>
            <w:r w:rsidR="005C3FC2">
              <w:rPr>
                <w:b/>
                <w:sz w:val="20"/>
                <w:szCs w:val="20"/>
              </w:rPr>
              <w:t>s</w:t>
            </w:r>
          </w:p>
        </w:tc>
      </w:tr>
      <w:tr w:rsidR="00236CAD" w:rsidTr="00CE3857">
        <w:trPr>
          <w:jc w:val="center"/>
        </w:trPr>
        <w:tc>
          <w:tcPr>
            <w:tcW w:w="3101" w:type="dxa"/>
          </w:tcPr>
          <w:p w:rsidR="00236CAD" w:rsidRPr="00767963" w:rsidRDefault="00236CAD" w:rsidP="00CE3857">
            <w:pPr>
              <w:rPr>
                <w:b/>
                <w:sz w:val="20"/>
                <w:szCs w:val="20"/>
              </w:rPr>
            </w:pPr>
            <w:r>
              <w:rPr>
                <w:b/>
                <w:sz w:val="20"/>
                <w:szCs w:val="20"/>
              </w:rPr>
              <w:t>Total prix</w:t>
            </w:r>
          </w:p>
        </w:tc>
        <w:tc>
          <w:tcPr>
            <w:tcW w:w="1276" w:type="dxa"/>
            <w:vAlign w:val="center"/>
          </w:tcPr>
          <w:p w:rsidR="00236CAD" w:rsidRPr="005B14AC" w:rsidRDefault="00236CAD" w:rsidP="00CE3857">
            <w:pPr>
              <w:jc w:val="center"/>
              <w:rPr>
                <w:b/>
                <w:sz w:val="20"/>
                <w:szCs w:val="20"/>
              </w:rPr>
            </w:pPr>
          </w:p>
        </w:tc>
        <w:tc>
          <w:tcPr>
            <w:tcW w:w="1559" w:type="dxa"/>
            <w:vAlign w:val="center"/>
          </w:tcPr>
          <w:p w:rsidR="00236CAD" w:rsidRPr="005B14AC" w:rsidRDefault="00236CAD" w:rsidP="00CE3857">
            <w:pPr>
              <w:jc w:val="center"/>
              <w:rPr>
                <w:b/>
                <w:sz w:val="20"/>
                <w:szCs w:val="20"/>
              </w:rPr>
            </w:pPr>
          </w:p>
        </w:tc>
        <w:tc>
          <w:tcPr>
            <w:tcW w:w="1417" w:type="dxa"/>
            <w:vAlign w:val="center"/>
          </w:tcPr>
          <w:p w:rsidR="00236CAD" w:rsidRPr="005B14AC" w:rsidRDefault="00F1460E" w:rsidP="00CE3857">
            <w:pPr>
              <w:jc w:val="center"/>
              <w:rPr>
                <w:b/>
                <w:sz w:val="20"/>
                <w:szCs w:val="20"/>
              </w:rPr>
            </w:pPr>
            <w:r>
              <w:rPr>
                <w:b/>
                <w:sz w:val="20"/>
                <w:szCs w:val="20"/>
              </w:rPr>
              <w:t>5000 euro</w:t>
            </w:r>
            <w:r w:rsidR="00C47F22">
              <w:rPr>
                <w:b/>
                <w:sz w:val="20"/>
                <w:szCs w:val="20"/>
              </w:rPr>
              <w:t>s</w:t>
            </w:r>
          </w:p>
        </w:tc>
      </w:tr>
    </w:tbl>
    <w:p w:rsidR="00236CAD" w:rsidRDefault="00410312" w:rsidP="00236CAD">
      <w:r>
        <w:tab/>
        <w:t xml:space="preserve">   *Ce tables est basé sur la hypothèse qui nous allons utiliser un logiciel source libre.</w:t>
      </w:r>
    </w:p>
    <w:p w:rsidR="00236CAD" w:rsidRDefault="00236CAD" w:rsidP="00236CAD"/>
    <w:p w:rsidR="00921401" w:rsidRDefault="00921401" w:rsidP="00236CAD"/>
    <w:p w:rsidR="00921401" w:rsidRDefault="00921401" w:rsidP="00236CAD"/>
    <w:p w:rsidR="00921401" w:rsidRDefault="00921401" w:rsidP="00236CAD"/>
    <w:p w:rsidR="00921401" w:rsidRDefault="00921401" w:rsidP="00236CAD"/>
    <w:p w:rsidR="00921401" w:rsidRDefault="00921401" w:rsidP="00236CAD"/>
    <w:p w:rsidR="00921401" w:rsidRDefault="00921401" w:rsidP="00236CAD"/>
    <w:p w:rsidR="00921401" w:rsidRDefault="00921401" w:rsidP="00236CAD"/>
    <w:p w:rsidR="00921401" w:rsidRDefault="00921401" w:rsidP="00236CAD"/>
    <w:p w:rsidR="00921401" w:rsidRDefault="00921401" w:rsidP="00236CAD"/>
    <w:tbl>
      <w:tblPr>
        <w:tblStyle w:val="Grilledutableau"/>
        <w:tblW w:w="0" w:type="auto"/>
        <w:tblLook w:val="04A0"/>
      </w:tblPr>
      <w:tblGrid>
        <w:gridCol w:w="1668"/>
        <w:gridCol w:w="7544"/>
      </w:tblGrid>
      <w:tr w:rsidR="00236CAD" w:rsidTr="00CE3857">
        <w:tc>
          <w:tcPr>
            <w:tcW w:w="1668" w:type="dxa"/>
            <w:vAlign w:val="center"/>
          </w:tcPr>
          <w:p w:rsidR="00236CAD" w:rsidRDefault="00236CAD" w:rsidP="00CE3857">
            <w:pPr>
              <w:jc w:val="center"/>
              <w:rPr>
                <w:b/>
              </w:rPr>
            </w:pPr>
            <w:r>
              <w:rPr>
                <w:b/>
              </w:rPr>
              <w:t>Titre de service</w:t>
            </w:r>
          </w:p>
        </w:tc>
        <w:tc>
          <w:tcPr>
            <w:tcW w:w="7544" w:type="dxa"/>
          </w:tcPr>
          <w:p w:rsidR="00236CAD" w:rsidRPr="004D5F4A" w:rsidRDefault="00236CAD" w:rsidP="00CE3857">
            <w:pPr>
              <w:jc w:val="center"/>
              <w:rPr>
                <w:b/>
                <w:sz w:val="44"/>
                <w:szCs w:val="44"/>
              </w:rPr>
            </w:pPr>
            <w:r w:rsidRPr="004D5F4A">
              <w:rPr>
                <w:b/>
                <w:sz w:val="36"/>
                <w:szCs w:val="44"/>
              </w:rPr>
              <w:t>CMDB (Configuration Management Database)</w:t>
            </w:r>
          </w:p>
        </w:tc>
      </w:tr>
      <w:tr w:rsidR="00236CAD" w:rsidTr="00CE3857">
        <w:tc>
          <w:tcPr>
            <w:tcW w:w="9212" w:type="dxa"/>
            <w:gridSpan w:val="2"/>
          </w:tcPr>
          <w:p w:rsidR="00236CAD" w:rsidRDefault="00236CAD" w:rsidP="00CE3857">
            <w:pPr>
              <w:rPr>
                <w:b/>
              </w:rPr>
            </w:pPr>
            <w:r w:rsidRPr="004D232E">
              <w:t>Le service «</w:t>
            </w:r>
            <w:r>
              <w:t xml:space="preserve"> CMDB </w:t>
            </w:r>
            <w:r w:rsidRPr="004D232E">
              <w:t xml:space="preserve">» </w:t>
            </w:r>
            <w:r>
              <w:t>permet le client de gérer le</w:t>
            </w:r>
            <w:r w:rsidR="005C3FC2">
              <w:t xml:space="preserve">s configurations des systèmes </w:t>
            </w:r>
            <w:r>
              <w:t>informatiques. Il permet d’enregistrer et</w:t>
            </w:r>
            <w:r w:rsidR="005C3FC2">
              <w:t xml:space="preserve"> de</w:t>
            </w:r>
            <w:r>
              <w:t xml:space="preserve"> comprendre les relations entre </w:t>
            </w:r>
            <w:r w:rsidR="005C3FC2">
              <w:t xml:space="preserve">les composants des systèmes </w:t>
            </w:r>
            <w:r>
              <w:t>informatiques, d’enregistrer les configurati</w:t>
            </w:r>
            <w:r w:rsidR="005C3FC2">
              <w:t>ons</w:t>
            </w:r>
            <w:r>
              <w:t xml:space="preserve"> et suivre tous les changements sur les c</w:t>
            </w:r>
            <w:r w:rsidR="005C3FC2">
              <w:t>omposants</w:t>
            </w:r>
            <w:r>
              <w:t>.</w:t>
            </w:r>
          </w:p>
        </w:tc>
      </w:tr>
      <w:tr w:rsidR="00236CAD" w:rsidTr="00CE3857">
        <w:tc>
          <w:tcPr>
            <w:tcW w:w="9212" w:type="dxa"/>
            <w:gridSpan w:val="2"/>
          </w:tcPr>
          <w:p w:rsidR="00236CAD" w:rsidRDefault="00236CAD" w:rsidP="00CE3857">
            <w:pPr>
              <w:rPr>
                <w:b/>
              </w:rPr>
            </w:pPr>
          </w:p>
        </w:tc>
      </w:tr>
      <w:tr w:rsidR="00236CAD" w:rsidTr="00CE3857">
        <w:tc>
          <w:tcPr>
            <w:tcW w:w="9212" w:type="dxa"/>
            <w:gridSpan w:val="2"/>
          </w:tcPr>
          <w:p w:rsidR="00236CAD" w:rsidRDefault="00236CAD" w:rsidP="00CE3857">
            <w:pPr>
              <w:rPr>
                <w:b/>
              </w:rPr>
            </w:pPr>
            <w:r>
              <w:rPr>
                <w:b/>
              </w:rPr>
              <w:t>Les critères pour la COMURLUX :</w:t>
            </w:r>
          </w:p>
        </w:tc>
      </w:tr>
      <w:tr w:rsidR="00236CAD" w:rsidTr="00CE3857">
        <w:tc>
          <w:tcPr>
            <w:tcW w:w="9212" w:type="dxa"/>
            <w:gridSpan w:val="2"/>
          </w:tcPr>
          <w:p w:rsidR="00236CAD" w:rsidRPr="001707F2" w:rsidRDefault="00236CAD" w:rsidP="00CE3857">
            <w:pPr>
              <w:autoSpaceDE w:val="0"/>
              <w:autoSpaceDN w:val="0"/>
              <w:adjustRightInd w:val="0"/>
            </w:pPr>
            <w:r w:rsidRPr="00AF67EE">
              <w:t>Pour gérer le risque et la complexité, le chef de projet actuel utilise des</w:t>
            </w:r>
            <w:r>
              <w:t xml:space="preserve"> </w:t>
            </w:r>
            <w:r w:rsidRPr="00AF67EE">
              <w:t>feuilles Excel pour représenter les relations entre les différents applications du SI, tracer les modifications, suivre le versioning,</w:t>
            </w:r>
            <w:r>
              <w:t xml:space="preserve"> </w:t>
            </w:r>
            <w:r w:rsidRPr="00AF67EE">
              <w:t>représenter l’organigramme cible, planifier les dates et le contenu des livraisons des patchs.</w:t>
            </w:r>
            <w:r w:rsidR="005C3FC2">
              <w:t xml:space="preserve"> Mais cette méthode possède plusieurs failles</w:t>
            </w:r>
            <w:r>
              <w:t xml:space="preserve">. </w:t>
            </w:r>
            <w:r w:rsidR="005C3FC2">
              <w:t>Le chef a besoin de ce service pour</w:t>
            </w:r>
            <w:r>
              <w:t xml:space="preserve"> gérer le risque et la complexité.</w:t>
            </w:r>
          </w:p>
        </w:tc>
      </w:tr>
      <w:tr w:rsidR="00236CAD" w:rsidTr="00CE3857">
        <w:tc>
          <w:tcPr>
            <w:tcW w:w="9212" w:type="dxa"/>
            <w:gridSpan w:val="2"/>
          </w:tcPr>
          <w:p w:rsidR="00236CAD" w:rsidRDefault="00236CAD" w:rsidP="00CE3857">
            <w:pPr>
              <w:rPr>
                <w:b/>
              </w:rPr>
            </w:pPr>
          </w:p>
        </w:tc>
      </w:tr>
      <w:tr w:rsidR="00236CAD" w:rsidTr="00CE3857">
        <w:tc>
          <w:tcPr>
            <w:tcW w:w="9212" w:type="dxa"/>
            <w:gridSpan w:val="2"/>
          </w:tcPr>
          <w:p w:rsidR="00236CAD" w:rsidRDefault="00236CAD" w:rsidP="00CE3857">
            <w:pPr>
              <w:rPr>
                <w:b/>
              </w:rPr>
            </w:pPr>
            <w:r>
              <w:rPr>
                <w:b/>
              </w:rPr>
              <w:t>Description du service :</w:t>
            </w:r>
          </w:p>
        </w:tc>
      </w:tr>
      <w:tr w:rsidR="00236CAD" w:rsidTr="00CE3857">
        <w:tc>
          <w:tcPr>
            <w:tcW w:w="9212" w:type="dxa"/>
            <w:gridSpan w:val="2"/>
          </w:tcPr>
          <w:p w:rsidR="00236CAD" w:rsidRDefault="00236CAD" w:rsidP="00CE3857">
            <w:r>
              <w:t xml:space="preserve">    Le service permet d’identifier, enregistrer et restituer de l’information sur tous les composants du SI incluant leurs versions, les sous-composants et les relations entre eux. Il intègre </w:t>
            </w:r>
            <w:r w:rsidR="008B6303">
              <w:t xml:space="preserve">aussi </w:t>
            </w:r>
            <w:r>
              <w:t>les matériels, les logiciels, les applications et les documentations associées.</w:t>
            </w:r>
          </w:p>
          <w:p w:rsidR="00236CAD" w:rsidRDefault="00236CAD" w:rsidP="00CE3857"/>
          <w:p w:rsidR="00236CAD" w:rsidRDefault="00236CAD" w:rsidP="00CE3857">
            <w:pPr>
              <w:rPr>
                <w:b/>
              </w:rPr>
            </w:pPr>
            <w:r>
              <w:t xml:space="preserve">    </w:t>
            </w:r>
            <w:r w:rsidR="008B6303">
              <w:t>Le service permet au</w:t>
            </w:r>
            <w:r>
              <w:t xml:space="preserve"> client de contrôler des éléments de configurations et suivre des changements. Il aussi permet de faire vérification et audits sur la gestion de configurations.</w:t>
            </w:r>
          </w:p>
        </w:tc>
      </w:tr>
    </w:tbl>
    <w:p w:rsidR="00236CAD" w:rsidRDefault="00236CAD" w:rsidP="00236CAD"/>
    <w:tbl>
      <w:tblPr>
        <w:tblStyle w:val="Grilledutableau"/>
        <w:tblW w:w="7405" w:type="dxa"/>
        <w:jc w:val="center"/>
        <w:tblInd w:w="-2069" w:type="dxa"/>
        <w:tblLook w:val="04A0"/>
      </w:tblPr>
      <w:tblGrid>
        <w:gridCol w:w="3101"/>
        <w:gridCol w:w="2745"/>
        <w:gridCol w:w="1559"/>
      </w:tblGrid>
      <w:tr w:rsidR="00236CAD" w:rsidTr="00CE3857">
        <w:trPr>
          <w:jc w:val="center"/>
        </w:trPr>
        <w:tc>
          <w:tcPr>
            <w:tcW w:w="3101" w:type="dxa"/>
            <w:vAlign w:val="center"/>
          </w:tcPr>
          <w:p w:rsidR="00236CAD" w:rsidRPr="000E2CFD" w:rsidRDefault="00236CAD" w:rsidP="00CE3857">
            <w:pPr>
              <w:jc w:val="center"/>
              <w:rPr>
                <w:b/>
              </w:rPr>
            </w:pPr>
            <w:r w:rsidRPr="000E2CFD">
              <w:rPr>
                <w:b/>
              </w:rPr>
              <w:t>UO</w:t>
            </w:r>
          </w:p>
        </w:tc>
        <w:tc>
          <w:tcPr>
            <w:tcW w:w="2745" w:type="dxa"/>
            <w:vAlign w:val="center"/>
          </w:tcPr>
          <w:p w:rsidR="00236CAD" w:rsidRPr="000E2CFD" w:rsidRDefault="00236CAD" w:rsidP="00CE3857">
            <w:pPr>
              <w:jc w:val="center"/>
              <w:rPr>
                <w:b/>
              </w:rPr>
            </w:pPr>
            <w:r>
              <w:rPr>
                <w:b/>
              </w:rPr>
              <w:t>Le prix par an sans limitation d’utilisateur</w:t>
            </w:r>
            <w:r w:rsidR="008B6303">
              <w:rPr>
                <w:b/>
              </w:rPr>
              <w:t>s</w:t>
            </w:r>
          </w:p>
        </w:tc>
        <w:tc>
          <w:tcPr>
            <w:tcW w:w="1559" w:type="dxa"/>
            <w:vAlign w:val="center"/>
          </w:tcPr>
          <w:p w:rsidR="00236CAD" w:rsidRDefault="00236CAD" w:rsidP="00CE3857">
            <w:pPr>
              <w:jc w:val="center"/>
              <w:rPr>
                <w:b/>
              </w:rPr>
            </w:pPr>
            <w:r>
              <w:rPr>
                <w:b/>
              </w:rPr>
              <w:t>Prix par jour</w:t>
            </w:r>
          </w:p>
        </w:tc>
      </w:tr>
      <w:tr w:rsidR="00236CAD" w:rsidTr="00CE3857">
        <w:trPr>
          <w:jc w:val="center"/>
        </w:trPr>
        <w:tc>
          <w:tcPr>
            <w:tcW w:w="3101" w:type="dxa"/>
          </w:tcPr>
          <w:p w:rsidR="00236CAD" w:rsidRPr="00767963" w:rsidRDefault="008B6303" w:rsidP="00CE3857">
            <w:pPr>
              <w:rPr>
                <w:b/>
                <w:sz w:val="20"/>
                <w:szCs w:val="20"/>
              </w:rPr>
            </w:pPr>
            <w:r>
              <w:rPr>
                <w:b/>
                <w:sz w:val="20"/>
                <w:szCs w:val="20"/>
              </w:rPr>
              <w:t>Service</w:t>
            </w:r>
            <w:r w:rsidR="00236CAD">
              <w:rPr>
                <w:b/>
                <w:sz w:val="20"/>
                <w:szCs w:val="20"/>
              </w:rPr>
              <w:t xml:space="preserve"> en « Cloud ».</w:t>
            </w:r>
          </w:p>
        </w:tc>
        <w:tc>
          <w:tcPr>
            <w:tcW w:w="2745" w:type="dxa"/>
            <w:vAlign w:val="center"/>
          </w:tcPr>
          <w:p w:rsidR="00236CAD" w:rsidRPr="005B14AC" w:rsidRDefault="00236CAD" w:rsidP="00CE3857">
            <w:pPr>
              <w:jc w:val="center"/>
              <w:rPr>
                <w:b/>
                <w:sz w:val="20"/>
                <w:szCs w:val="20"/>
              </w:rPr>
            </w:pPr>
            <w:r>
              <w:rPr>
                <w:b/>
                <w:sz w:val="20"/>
                <w:szCs w:val="20"/>
              </w:rPr>
              <w:t>1000 Euro</w:t>
            </w:r>
            <w:r w:rsidR="008B6303">
              <w:rPr>
                <w:b/>
                <w:sz w:val="20"/>
                <w:szCs w:val="20"/>
              </w:rPr>
              <w:t>s</w:t>
            </w:r>
          </w:p>
        </w:tc>
        <w:tc>
          <w:tcPr>
            <w:tcW w:w="1559" w:type="dxa"/>
            <w:vAlign w:val="center"/>
          </w:tcPr>
          <w:p w:rsidR="00236CAD" w:rsidRPr="005B14AC" w:rsidRDefault="00236CAD" w:rsidP="00CE3857">
            <w:pPr>
              <w:tabs>
                <w:tab w:val="left" w:pos="313"/>
                <w:tab w:val="center" w:pos="601"/>
              </w:tabs>
              <w:jc w:val="center"/>
              <w:rPr>
                <w:b/>
                <w:sz w:val="20"/>
                <w:szCs w:val="20"/>
              </w:rPr>
            </w:pPr>
          </w:p>
        </w:tc>
      </w:tr>
      <w:tr w:rsidR="00236CAD" w:rsidTr="00CE3857">
        <w:trPr>
          <w:jc w:val="center"/>
        </w:trPr>
        <w:tc>
          <w:tcPr>
            <w:tcW w:w="3101" w:type="dxa"/>
          </w:tcPr>
          <w:p w:rsidR="00236CAD" w:rsidRPr="00767963" w:rsidRDefault="00236CAD" w:rsidP="00CE3857">
            <w:pPr>
              <w:rPr>
                <w:b/>
                <w:sz w:val="20"/>
                <w:szCs w:val="20"/>
              </w:rPr>
            </w:pPr>
            <w:r>
              <w:rPr>
                <w:b/>
                <w:sz w:val="20"/>
                <w:szCs w:val="20"/>
              </w:rPr>
              <w:t>Total prix</w:t>
            </w:r>
          </w:p>
        </w:tc>
        <w:tc>
          <w:tcPr>
            <w:tcW w:w="2745" w:type="dxa"/>
            <w:vAlign w:val="center"/>
          </w:tcPr>
          <w:p w:rsidR="00236CAD" w:rsidRPr="005B14AC" w:rsidRDefault="00236CAD" w:rsidP="00CE3857">
            <w:pPr>
              <w:jc w:val="center"/>
              <w:rPr>
                <w:b/>
                <w:sz w:val="20"/>
                <w:szCs w:val="20"/>
              </w:rPr>
            </w:pPr>
          </w:p>
        </w:tc>
        <w:tc>
          <w:tcPr>
            <w:tcW w:w="1559" w:type="dxa"/>
            <w:vAlign w:val="center"/>
          </w:tcPr>
          <w:p w:rsidR="00236CAD" w:rsidRPr="005B14AC" w:rsidRDefault="00236CAD" w:rsidP="00CE3857">
            <w:pPr>
              <w:tabs>
                <w:tab w:val="left" w:pos="326"/>
                <w:tab w:val="center" w:pos="601"/>
              </w:tabs>
              <w:jc w:val="center"/>
              <w:rPr>
                <w:b/>
                <w:sz w:val="20"/>
                <w:szCs w:val="20"/>
              </w:rPr>
            </w:pPr>
            <w:r>
              <w:rPr>
                <w:b/>
                <w:sz w:val="20"/>
                <w:szCs w:val="20"/>
              </w:rPr>
              <w:t>1000 Euro</w:t>
            </w:r>
            <w:r w:rsidR="008B6303">
              <w:rPr>
                <w:b/>
                <w:sz w:val="20"/>
                <w:szCs w:val="20"/>
              </w:rPr>
              <w:t>s</w:t>
            </w:r>
          </w:p>
        </w:tc>
      </w:tr>
    </w:tbl>
    <w:p w:rsidR="00236CAD" w:rsidRDefault="00236CAD" w:rsidP="00236CAD"/>
    <w:p w:rsidR="00921401" w:rsidRDefault="00921401" w:rsidP="00236CAD"/>
    <w:p w:rsidR="00921401" w:rsidRDefault="00921401" w:rsidP="00236CAD"/>
    <w:p w:rsidR="00921401" w:rsidRDefault="00921401" w:rsidP="00236CAD"/>
    <w:p w:rsidR="00921401" w:rsidRDefault="00921401" w:rsidP="00236CAD"/>
    <w:p w:rsidR="00921401" w:rsidRDefault="00921401" w:rsidP="00236CAD"/>
    <w:p w:rsidR="00921401" w:rsidRDefault="00921401" w:rsidP="00236CAD"/>
    <w:p w:rsidR="00921401" w:rsidRDefault="00921401" w:rsidP="00236CAD"/>
    <w:p w:rsidR="00921401" w:rsidRDefault="00921401" w:rsidP="00236CAD"/>
    <w:p w:rsidR="00921401" w:rsidRDefault="00921401" w:rsidP="00236CAD"/>
    <w:p w:rsidR="00921401" w:rsidRDefault="00921401" w:rsidP="00236CAD"/>
    <w:p w:rsidR="00921401" w:rsidRDefault="00921401" w:rsidP="00236CAD"/>
    <w:p w:rsidR="00236CAD" w:rsidRDefault="00236CAD" w:rsidP="00236CAD"/>
    <w:tbl>
      <w:tblPr>
        <w:tblStyle w:val="Grilledutableau"/>
        <w:tblW w:w="0" w:type="auto"/>
        <w:tblLook w:val="04A0"/>
      </w:tblPr>
      <w:tblGrid>
        <w:gridCol w:w="1668"/>
        <w:gridCol w:w="7544"/>
      </w:tblGrid>
      <w:tr w:rsidR="00236CAD" w:rsidTr="00CE3857">
        <w:tc>
          <w:tcPr>
            <w:tcW w:w="1668" w:type="dxa"/>
            <w:vAlign w:val="center"/>
          </w:tcPr>
          <w:p w:rsidR="00236CAD" w:rsidRDefault="00236CAD" w:rsidP="00CE3857">
            <w:pPr>
              <w:jc w:val="center"/>
              <w:rPr>
                <w:b/>
              </w:rPr>
            </w:pPr>
            <w:r>
              <w:rPr>
                <w:b/>
              </w:rPr>
              <w:t>Titre de service</w:t>
            </w:r>
          </w:p>
        </w:tc>
        <w:tc>
          <w:tcPr>
            <w:tcW w:w="7544" w:type="dxa"/>
          </w:tcPr>
          <w:p w:rsidR="00236CAD" w:rsidRPr="00143235" w:rsidRDefault="00236CAD" w:rsidP="00CE3857">
            <w:pPr>
              <w:jc w:val="center"/>
              <w:rPr>
                <w:b/>
                <w:sz w:val="44"/>
                <w:szCs w:val="44"/>
              </w:rPr>
            </w:pPr>
            <w:r w:rsidRPr="00143235">
              <w:rPr>
                <w:b/>
                <w:sz w:val="40"/>
                <w:szCs w:val="44"/>
              </w:rPr>
              <w:t xml:space="preserve">TEaaS (Test Environnement as a Service)  </w:t>
            </w:r>
          </w:p>
        </w:tc>
      </w:tr>
      <w:tr w:rsidR="00236CAD" w:rsidTr="00CE3857">
        <w:tc>
          <w:tcPr>
            <w:tcW w:w="9212" w:type="dxa"/>
            <w:gridSpan w:val="2"/>
          </w:tcPr>
          <w:p w:rsidR="00236CAD" w:rsidRDefault="00236CAD" w:rsidP="00CE3857">
            <w:pPr>
              <w:rPr>
                <w:b/>
              </w:rPr>
            </w:pPr>
            <w:r w:rsidRPr="004D232E">
              <w:t>Le service «</w:t>
            </w:r>
            <w:r>
              <w:t xml:space="preserve"> TEaas </w:t>
            </w:r>
            <w:r w:rsidRPr="004D232E">
              <w:t xml:space="preserve">» </w:t>
            </w:r>
            <w:r w:rsidR="008B6303">
              <w:t>permet au</w:t>
            </w:r>
            <w:r>
              <w:t xml:space="preserve"> client de construire l’environnement avec les matériels et les logiciels qu’il a besoin </w:t>
            </w:r>
            <w:r w:rsidR="008B6303">
              <w:t>pour des tests non pas en achetant mais en empruntant tout cela.</w:t>
            </w:r>
          </w:p>
        </w:tc>
      </w:tr>
      <w:tr w:rsidR="00236CAD" w:rsidTr="00CE3857">
        <w:tc>
          <w:tcPr>
            <w:tcW w:w="9212" w:type="dxa"/>
            <w:gridSpan w:val="2"/>
          </w:tcPr>
          <w:p w:rsidR="00236CAD" w:rsidRDefault="00236CAD" w:rsidP="00CE3857">
            <w:pPr>
              <w:rPr>
                <w:b/>
              </w:rPr>
            </w:pPr>
          </w:p>
        </w:tc>
      </w:tr>
      <w:tr w:rsidR="00236CAD" w:rsidTr="00CE3857">
        <w:tc>
          <w:tcPr>
            <w:tcW w:w="9212" w:type="dxa"/>
            <w:gridSpan w:val="2"/>
          </w:tcPr>
          <w:p w:rsidR="00236CAD" w:rsidRDefault="00236CAD" w:rsidP="00CE3857">
            <w:pPr>
              <w:rPr>
                <w:b/>
              </w:rPr>
            </w:pPr>
            <w:r>
              <w:rPr>
                <w:b/>
              </w:rPr>
              <w:t>Les critères pour la COMURLUX :</w:t>
            </w:r>
          </w:p>
        </w:tc>
      </w:tr>
      <w:tr w:rsidR="00236CAD" w:rsidTr="00CE3857">
        <w:tc>
          <w:tcPr>
            <w:tcW w:w="9212" w:type="dxa"/>
            <w:gridSpan w:val="2"/>
          </w:tcPr>
          <w:p w:rsidR="00236CAD" w:rsidRPr="00800A43" w:rsidRDefault="00236CAD" w:rsidP="008B6303">
            <w:r w:rsidRPr="00800A43">
              <w:t xml:space="preserve">Le responsable d’exploitation met à disposition un environnement de tests ayant reçu les derniers patchs. </w:t>
            </w:r>
            <w:r>
              <w:t xml:space="preserve">Mais en comparaison avec le système opérationnel, le serveur et </w:t>
            </w:r>
            <w:r w:rsidR="008B6303">
              <w:t xml:space="preserve">les </w:t>
            </w:r>
            <w:r>
              <w:t>logiciels qui composent l’environ</w:t>
            </w:r>
            <w:r w:rsidR="008B6303">
              <w:t>nement sont peu utilisés</w:t>
            </w:r>
            <w:r>
              <w:t>. Donc avoir l’environnement de tests n’est pas très efficace et coût</w:t>
            </w:r>
            <w:r w:rsidR="008B6303">
              <w:t>e cher. En utilisant le service TEaaS, la COMOR</w:t>
            </w:r>
            <w:r>
              <w:t>L</w:t>
            </w:r>
            <w:r w:rsidR="008B6303">
              <w:t>UX</w:t>
            </w:r>
            <w:r>
              <w:t xml:space="preserve"> peut avoir</w:t>
            </w:r>
            <w:r w:rsidR="008B6303">
              <w:t xml:space="preserve"> accès à</w:t>
            </w:r>
            <w:r>
              <w:t xml:space="preserve"> l’environnement quand elle a besoin ave</w:t>
            </w:r>
            <w:r w:rsidR="008B6303">
              <w:t>c les logiciels choisis</w:t>
            </w:r>
            <w:r>
              <w:t>. Avec ce</w:t>
            </w:r>
            <w:r w:rsidR="008B6303">
              <w:t xml:space="preserve"> service, elle ne s’occupe pas de l’entretien de l’environnement de test</w:t>
            </w:r>
            <w:r>
              <w:t xml:space="preserve">. </w:t>
            </w:r>
            <w:r w:rsidRPr="00E75876">
              <w:t>Avec ce service, elle n'a besoin de faire</w:t>
            </w:r>
            <w:r w:rsidR="008B6303">
              <w:t xml:space="preserve"> de</w:t>
            </w:r>
            <w:r w:rsidRPr="00E75876">
              <w:t xml:space="preserve"> maintenanc</w:t>
            </w:r>
            <w:r w:rsidR="008B6303">
              <w:t>e de l’environnement de test</w:t>
            </w:r>
            <w:r>
              <w:t xml:space="preserve"> réguliè</w:t>
            </w:r>
            <w:r w:rsidRPr="00E75876">
              <w:t>rement</w:t>
            </w:r>
            <w:r>
              <w:t xml:space="preserve"> parc</w:t>
            </w:r>
            <w:r w:rsidR="008B6303">
              <w:t>e que c’est le principe même du service offert.</w:t>
            </w:r>
            <w:r>
              <w:t>.</w:t>
            </w:r>
          </w:p>
        </w:tc>
      </w:tr>
      <w:tr w:rsidR="00236CAD" w:rsidTr="00CE3857">
        <w:tc>
          <w:tcPr>
            <w:tcW w:w="9212" w:type="dxa"/>
            <w:gridSpan w:val="2"/>
          </w:tcPr>
          <w:p w:rsidR="00236CAD" w:rsidRDefault="00236CAD" w:rsidP="00CE3857">
            <w:pPr>
              <w:rPr>
                <w:b/>
              </w:rPr>
            </w:pPr>
          </w:p>
        </w:tc>
      </w:tr>
      <w:tr w:rsidR="00236CAD" w:rsidTr="00CE3857">
        <w:tc>
          <w:tcPr>
            <w:tcW w:w="9212" w:type="dxa"/>
            <w:gridSpan w:val="2"/>
          </w:tcPr>
          <w:p w:rsidR="00236CAD" w:rsidRDefault="00236CAD" w:rsidP="00CE3857">
            <w:pPr>
              <w:rPr>
                <w:b/>
              </w:rPr>
            </w:pPr>
            <w:r>
              <w:rPr>
                <w:b/>
              </w:rPr>
              <w:t>Description du service :</w:t>
            </w:r>
          </w:p>
        </w:tc>
      </w:tr>
      <w:tr w:rsidR="00236CAD" w:rsidTr="00CE3857">
        <w:tc>
          <w:tcPr>
            <w:tcW w:w="9212" w:type="dxa"/>
            <w:gridSpan w:val="2"/>
          </w:tcPr>
          <w:p w:rsidR="00236CAD" w:rsidRDefault="00236CAD" w:rsidP="00CE3857">
            <w:pPr>
              <w:rPr>
                <w:b/>
              </w:rPr>
            </w:pPr>
            <w:r>
              <w:t xml:space="preserve">Nous prêtons les serveurs, les logiciels et les matériels que le client </w:t>
            </w:r>
            <w:r w:rsidR="008B6303">
              <w:t xml:space="preserve">a </w:t>
            </w:r>
            <w:r>
              <w:t>besoin pour des tests et permettons de cons</w:t>
            </w:r>
            <w:r w:rsidR="008B6303">
              <w:t>truire l’environnement de test. Ce service permet au</w:t>
            </w:r>
            <w:r>
              <w:t xml:space="preserve"> client d’économiser le coût des tests et</w:t>
            </w:r>
            <w:r w:rsidR="008B6303">
              <w:t xml:space="preserve"> de</w:t>
            </w:r>
            <w:r>
              <w:t xml:space="preserve"> maximiser</w:t>
            </w:r>
            <w:r w:rsidR="008B6303">
              <w:t xml:space="preserve"> le</w:t>
            </w:r>
            <w:r>
              <w:t xml:space="preserve"> ROI des tests.</w:t>
            </w:r>
          </w:p>
        </w:tc>
      </w:tr>
    </w:tbl>
    <w:p w:rsidR="00236CAD" w:rsidRDefault="00236CAD" w:rsidP="00236CAD"/>
    <w:tbl>
      <w:tblPr>
        <w:tblStyle w:val="Grilledutableau"/>
        <w:tblW w:w="6459" w:type="dxa"/>
        <w:jc w:val="center"/>
        <w:tblInd w:w="-2069" w:type="dxa"/>
        <w:tblLook w:val="04A0"/>
      </w:tblPr>
      <w:tblGrid>
        <w:gridCol w:w="2774"/>
        <w:gridCol w:w="3685"/>
      </w:tblGrid>
      <w:tr w:rsidR="004152F8" w:rsidTr="004152F8">
        <w:trPr>
          <w:jc w:val="center"/>
        </w:trPr>
        <w:tc>
          <w:tcPr>
            <w:tcW w:w="2774" w:type="dxa"/>
            <w:vAlign w:val="center"/>
          </w:tcPr>
          <w:p w:rsidR="004152F8" w:rsidRPr="000E2CFD" w:rsidRDefault="004152F8" w:rsidP="00CE3857">
            <w:pPr>
              <w:jc w:val="center"/>
              <w:rPr>
                <w:b/>
              </w:rPr>
            </w:pPr>
            <w:r w:rsidRPr="000E2CFD">
              <w:rPr>
                <w:b/>
              </w:rPr>
              <w:t>UO</w:t>
            </w:r>
          </w:p>
        </w:tc>
        <w:tc>
          <w:tcPr>
            <w:tcW w:w="3685" w:type="dxa"/>
            <w:vAlign w:val="center"/>
          </w:tcPr>
          <w:p w:rsidR="004152F8" w:rsidRPr="000E2CFD" w:rsidRDefault="004152F8" w:rsidP="00CE3857">
            <w:pPr>
              <w:jc w:val="center"/>
              <w:rPr>
                <w:b/>
              </w:rPr>
            </w:pPr>
            <w:r>
              <w:rPr>
                <w:b/>
              </w:rPr>
              <w:t>Le prix</w:t>
            </w:r>
          </w:p>
        </w:tc>
      </w:tr>
      <w:tr w:rsidR="004152F8" w:rsidTr="004152F8">
        <w:trPr>
          <w:jc w:val="center"/>
        </w:trPr>
        <w:tc>
          <w:tcPr>
            <w:tcW w:w="2774" w:type="dxa"/>
          </w:tcPr>
          <w:p w:rsidR="004152F8" w:rsidRPr="00767963" w:rsidRDefault="004152F8" w:rsidP="00CE3857">
            <w:pPr>
              <w:rPr>
                <w:b/>
                <w:sz w:val="20"/>
                <w:szCs w:val="20"/>
              </w:rPr>
            </w:pPr>
            <w:r>
              <w:rPr>
                <w:b/>
                <w:sz w:val="20"/>
                <w:szCs w:val="20"/>
              </w:rPr>
              <w:t>Service en « Cloud ».</w:t>
            </w:r>
          </w:p>
        </w:tc>
        <w:tc>
          <w:tcPr>
            <w:tcW w:w="3685" w:type="dxa"/>
            <w:vAlign w:val="center"/>
          </w:tcPr>
          <w:p w:rsidR="004152F8" w:rsidRDefault="004152F8" w:rsidP="00CE3857">
            <w:pPr>
              <w:rPr>
                <w:b/>
                <w:sz w:val="20"/>
                <w:szCs w:val="20"/>
              </w:rPr>
            </w:pPr>
            <w:r>
              <w:rPr>
                <w:b/>
                <w:sz w:val="20"/>
                <w:szCs w:val="20"/>
              </w:rPr>
              <w:t xml:space="preserve">Ca dépend </w:t>
            </w:r>
          </w:p>
          <w:p w:rsidR="004152F8" w:rsidRDefault="004152F8" w:rsidP="00CE3857">
            <w:pPr>
              <w:rPr>
                <w:b/>
                <w:sz w:val="20"/>
                <w:szCs w:val="20"/>
              </w:rPr>
            </w:pPr>
            <w:r>
              <w:rPr>
                <w:b/>
                <w:sz w:val="20"/>
                <w:szCs w:val="20"/>
              </w:rPr>
              <w:t>-du type de serveur et sa puissance et</w:t>
            </w:r>
          </w:p>
          <w:p w:rsidR="004152F8" w:rsidRPr="005B14AC" w:rsidRDefault="004152F8" w:rsidP="00CE3857">
            <w:pPr>
              <w:rPr>
                <w:b/>
                <w:sz w:val="20"/>
                <w:szCs w:val="20"/>
              </w:rPr>
            </w:pPr>
            <w:r>
              <w:rPr>
                <w:b/>
                <w:sz w:val="20"/>
                <w:szCs w:val="20"/>
              </w:rPr>
              <w:t>-des logiciels à installer.</w:t>
            </w:r>
          </w:p>
        </w:tc>
      </w:tr>
    </w:tbl>
    <w:p w:rsidR="00236CAD" w:rsidRDefault="00236CAD" w:rsidP="00236CAD">
      <w:pPr>
        <w:rPr>
          <w:b/>
          <w:sz w:val="40"/>
        </w:rPr>
      </w:pPr>
    </w:p>
    <w:p w:rsidR="00236CAD" w:rsidRDefault="00236CAD" w:rsidP="00236CAD"/>
    <w:p w:rsidR="00236CAD" w:rsidRDefault="00236CAD" w:rsidP="00236CAD">
      <w:pPr>
        <w:pStyle w:val="Titre1"/>
      </w:pPr>
      <w:r>
        <w:t>Question 4</w:t>
      </w:r>
    </w:p>
    <w:p w:rsidR="00236CAD" w:rsidRDefault="00236CAD" w:rsidP="00236CAD"/>
    <w:p w:rsidR="00236CAD" w:rsidRPr="00236CAD" w:rsidRDefault="00236CAD" w:rsidP="00236CAD">
      <w:pPr>
        <w:autoSpaceDE w:val="0"/>
        <w:autoSpaceDN w:val="0"/>
        <w:adjustRightInd w:val="0"/>
        <w:spacing w:after="0" w:line="240" w:lineRule="auto"/>
        <w:rPr>
          <w:rFonts w:ascii="Calibri" w:hAnsi="Calibri" w:cs="Calibri"/>
        </w:rPr>
      </w:pPr>
      <w:r w:rsidRPr="00236CAD">
        <w:rPr>
          <w:rFonts w:ascii="Calibri" w:hAnsi="Calibri" w:cs="Calibri"/>
        </w:rPr>
        <w:t>Les outils que nous proposons à COMORLUX sont Tuleap ALM Suite et Canoo Webtest. Vous pouvez trouver les informations ci-</w:t>
      </w:r>
      <w:r w:rsidR="006F0A34">
        <w:rPr>
          <w:rFonts w:ascii="Calibri" w:hAnsi="Calibri" w:cs="Calibri"/>
        </w:rPr>
        <w:t>dessous pour</w:t>
      </w:r>
      <w:r w:rsidRPr="00236CAD">
        <w:rPr>
          <w:rFonts w:ascii="Calibri" w:hAnsi="Calibri" w:cs="Calibri"/>
        </w:rPr>
        <w:t xml:space="preserve"> chaque outil. </w:t>
      </w:r>
    </w:p>
    <w:p w:rsidR="00236CAD" w:rsidRPr="00236CAD" w:rsidRDefault="00236CAD" w:rsidP="00236CAD">
      <w:pPr>
        <w:pStyle w:val="Paragraphedeliste"/>
        <w:numPr>
          <w:ilvl w:val="0"/>
          <w:numId w:val="3"/>
        </w:numPr>
        <w:autoSpaceDE w:val="0"/>
        <w:autoSpaceDN w:val="0"/>
        <w:adjustRightInd w:val="0"/>
        <w:spacing w:after="0" w:line="240" w:lineRule="auto"/>
        <w:rPr>
          <w:rFonts w:ascii="Calibri" w:hAnsi="Calibri" w:cs="Calibri"/>
        </w:rPr>
      </w:pPr>
      <w:r w:rsidRPr="00236CAD">
        <w:rPr>
          <w:rFonts w:ascii="Calibri" w:hAnsi="Calibri" w:cs="Calibri"/>
        </w:rPr>
        <w:t xml:space="preserve">Tuleap ALM Suite est un outil open source de gestion de cycle de projet. Il permettra d’améliorer la gestion du projet et </w:t>
      </w:r>
      <w:r w:rsidR="001D7CD0">
        <w:rPr>
          <w:rFonts w:ascii="Calibri" w:hAnsi="Calibri" w:cs="Calibri"/>
        </w:rPr>
        <w:t xml:space="preserve">rendra </w:t>
      </w:r>
      <w:r w:rsidRPr="00236CAD">
        <w:rPr>
          <w:rFonts w:ascii="Calibri" w:hAnsi="Calibri" w:cs="Calibri"/>
        </w:rPr>
        <w:t xml:space="preserve">la collaboration </w:t>
      </w:r>
      <w:r w:rsidR="001D7CD0">
        <w:rPr>
          <w:rFonts w:ascii="Calibri" w:hAnsi="Calibri" w:cs="Calibri"/>
        </w:rPr>
        <w:t>au sein COMORLUX plus productive</w:t>
      </w:r>
      <w:r w:rsidRPr="00236CAD">
        <w:rPr>
          <w:rFonts w:ascii="Calibri" w:hAnsi="Calibri" w:cs="Calibri"/>
        </w:rPr>
        <w:t xml:space="preserve"> et efficace. Avec l’ou</w:t>
      </w:r>
      <w:r w:rsidR="001D7CD0">
        <w:rPr>
          <w:rFonts w:ascii="Calibri" w:hAnsi="Calibri" w:cs="Calibri"/>
        </w:rPr>
        <w:t>til, COMORLUX peut améliorer les</w:t>
      </w:r>
      <w:r w:rsidRPr="00236CAD">
        <w:rPr>
          <w:rFonts w:ascii="Calibri" w:hAnsi="Calibri" w:cs="Calibri"/>
        </w:rPr>
        <w:t xml:space="preserve"> points suivants :</w:t>
      </w:r>
    </w:p>
    <w:p w:rsidR="00236CAD" w:rsidRPr="00236CAD" w:rsidRDefault="00236CAD" w:rsidP="00236CAD">
      <w:pPr>
        <w:pStyle w:val="Paragraphedeliste"/>
        <w:numPr>
          <w:ilvl w:val="1"/>
          <w:numId w:val="3"/>
        </w:numPr>
        <w:autoSpaceDE w:val="0"/>
        <w:autoSpaceDN w:val="0"/>
        <w:adjustRightInd w:val="0"/>
        <w:spacing w:after="0" w:line="240" w:lineRule="auto"/>
        <w:rPr>
          <w:rFonts w:ascii="Calibri" w:hAnsi="Calibri" w:cs="Calibri"/>
        </w:rPr>
      </w:pPr>
      <w:r w:rsidRPr="00236CAD">
        <w:rPr>
          <w:rFonts w:ascii="Calibri" w:hAnsi="Calibri" w:cs="Calibri"/>
          <w:b/>
        </w:rPr>
        <w:t>Planifier et suivre de projet.</w:t>
      </w:r>
      <w:r w:rsidRPr="00236CAD">
        <w:rPr>
          <w:rFonts w:ascii="Calibri" w:hAnsi="Calibri" w:cs="Calibri"/>
        </w:rPr>
        <w:t xml:space="preserve"> Il pourra organiser des tâches, des ressources et suivre les progrès et le travail restant. </w:t>
      </w:r>
    </w:p>
    <w:p w:rsidR="00236CAD" w:rsidRPr="00236CAD" w:rsidRDefault="00236CAD" w:rsidP="00236CAD">
      <w:pPr>
        <w:pStyle w:val="Paragraphedeliste"/>
        <w:numPr>
          <w:ilvl w:val="1"/>
          <w:numId w:val="3"/>
        </w:numPr>
        <w:autoSpaceDE w:val="0"/>
        <w:autoSpaceDN w:val="0"/>
        <w:adjustRightInd w:val="0"/>
        <w:spacing w:after="0" w:line="240" w:lineRule="auto"/>
        <w:rPr>
          <w:rFonts w:ascii="Calibri" w:hAnsi="Calibri" w:cs="Calibri"/>
        </w:rPr>
      </w:pPr>
      <w:r w:rsidRPr="00236CAD">
        <w:rPr>
          <w:rFonts w:ascii="Calibri" w:hAnsi="Calibri" w:cs="Calibri"/>
          <w:b/>
        </w:rPr>
        <w:t>Tracer les modifications.</w:t>
      </w:r>
      <w:r w:rsidRPr="00236CAD">
        <w:rPr>
          <w:rFonts w:ascii="Calibri" w:hAnsi="Calibri" w:cs="Calibri"/>
        </w:rPr>
        <w:t xml:space="preserve"> Il pourra suivre les changements sur tout type d’artefacts de projet, par exemple, </w:t>
      </w:r>
      <w:r w:rsidR="001D7CD0">
        <w:rPr>
          <w:rFonts w:ascii="Calibri" w:hAnsi="Calibri" w:cs="Calibri"/>
        </w:rPr>
        <w:t>les risques, les tâches, l</w:t>
      </w:r>
      <w:r w:rsidRPr="00236CAD">
        <w:rPr>
          <w:rFonts w:ascii="Calibri" w:hAnsi="Calibri" w:cs="Calibri"/>
        </w:rPr>
        <w:t xml:space="preserve">es anomalies, et etc. De plus, l’outil permet tracer et lier des artefacts vers le code, la version de patch, etc. </w:t>
      </w:r>
    </w:p>
    <w:p w:rsidR="00236CAD" w:rsidRPr="00236CAD" w:rsidRDefault="00236CAD" w:rsidP="00236CAD">
      <w:pPr>
        <w:pStyle w:val="Paragraphedeliste"/>
        <w:numPr>
          <w:ilvl w:val="1"/>
          <w:numId w:val="3"/>
        </w:numPr>
        <w:autoSpaceDE w:val="0"/>
        <w:autoSpaceDN w:val="0"/>
        <w:adjustRightInd w:val="0"/>
        <w:spacing w:after="0" w:line="240" w:lineRule="auto"/>
        <w:rPr>
          <w:rFonts w:ascii="Calibri" w:hAnsi="Calibri" w:cs="Calibri"/>
        </w:rPr>
      </w:pPr>
      <w:r w:rsidRPr="00236CAD">
        <w:rPr>
          <w:rFonts w:ascii="Calibri" w:hAnsi="Calibri" w:cs="Calibri"/>
          <w:b/>
        </w:rPr>
        <w:t>Suivre le versioning.</w:t>
      </w:r>
      <w:r w:rsidRPr="00236CAD">
        <w:rPr>
          <w:rFonts w:ascii="Calibri" w:hAnsi="Calibri" w:cs="Calibri"/>
        </w:rPr>
        <w:t xml:space="preserve"> Tuleap permet l’intégration avec des outils centralisés de gestion de configuration comme CVS et Subversion.     </w:t>
      </w:r>
    </w:p>
    <w:p w:rsidR="00236CAD" w:rsidRPr="00236CAD" w:rsidRDefault="00236CAD" w:rsidP="00236CAD">
      <w:pPr>
        <w:pStyle w:val="Paragraphedeliste"/>
        <w:numPr>
          <w:ilvl w:val="1"/>
          <w:numId w:val="3"/>
        </w:numPr>
        <w:autoSpaceDE w:val="0"/>
        <w:autoSpaceDN w:val="0"/>
        <w:adjustRightInd w:val="0"/>
        <w:spacing w:after="0" w:line="240" w:lineRule="auto"/>
        <w:rPr>
          <w:rFonts w:ascii="Calibri" w:hAnsi="Calibri" w:cs="Calibri"/>
        </w:rPr>
      </w:pPr>
      <w:r w:rsidRPr="00236CAD">
        <w:rPr>
          <w:rFonts w:ascii="Calibri" w:hAnsi="Calibri" w:cs="Calibri"/>
          <w:b/>
        </w:rPr>
        <w:t>Planifier les dates et le contenu des livraisons des patchs.</w:t>
      </w:r>
      <w:r w:rsidRPr="00236CAD">
        <w:rPr>
          <w:rFonts w:ascii="Calibri" w:hAnsi="Calibri" w:cs="Calibri"/>
        </w:rPr>
        <w:t xml:space="preserve"> Tuleap fournit </w:t>
      </w:r>
      <w:r w:rsidR="001D7CD0">
        <w:rPr>
          <w:rFonts w:ascii="Calibri" w:hAnsi="Calibri" w:cs="Calibri"/>
        </w:rPr>
        <w:t>l’automatisation de</w:t>
      </w:r>
      <w:r w:rsidRPr="00236CAD">
        <w:rPr>
          <w:rFonts w:ascii="Calibri" w:hAnsi="Calibri" w:cs="Calibri"/>
        </w:rPr>
        <w:t xml:space="preserve"> la construction de la version du logiciel et aussi des notes de publication. </w:t>
      </w:r>
    </w:p>
    <w:p w:rsidR="001D7CD0" w:rsidRPr="001D7CD0" w:rsidRDefault="00236CAD" w:rsidP="00236CAD">
      <w:pPr>
        <w:pStyle w:val="Paragraphedeliste"/>
        <w:numPr>
          <w:ilvl w:val="1"/>
          <w:numId w:val="3"/>
        </w:numPr>
        <w:autoSpaceDE w:val="0"/>
        <w:autoSpaceDN w:val="0"/>
        <w:adjustRightInd w:val="0"/>
        <w:spacing w:after="0" w:line="240" w:lineRule="auto"/>
        <w:rPr>
          <w:rFonts w:ascii="Calibri" w:hAnsi="Calibri" w:cs="Calibri"/>
          <w:b/>
        </w:rPr>
      </w:pPr>
      <w:r w:rsidRPr="00236CAD">
        <w:rPr>
          <w:rFonts w:ascii="Calibri" w:hAnsi="Calibri" w:cs="Calibri"/>
          <w:b/>
        </w:rPr>
        <w:t xml:space="preserve">Collaboration. </w:t>
      </w:r>
      <w:r w:rsidRPr="00236CAD">
        <w:rPr>
          <w:rFonts w:ascii="Calibri" w:hAnsi="Calibri" w:cs="Calibri"/>
        </w:rPr>
        <w:t xml:space="preserve">Tuleap fournit la communication intra-équipe. De plus, il envoie des notifications </w:t>
      </w:r>
      <w:r w:rsidR="001D7CD0">
        <w:rPr>
          <w:rFonts w:ascii="Calibri" w:hAnsi="Calibri" w:cs="Calibri"/>
        </w:rPr>
        <w:t>par e</w:t>
      </w:r>
      <w:r w:rsidRPr="00236CAD">
        <w:rPr>
          <w:rFonts w:ascii="Calibri" w:hAnsi="Calibri" w:cs="Calibri"/>
        </w:rPr>
        <w:t xml:space="preserve">mail </w:t>
      </w:r>
      <w:r w:rsidR="001D7CD0">
        <w:rPr>
          <w:rFonts w:ascii="Calibri" w:hAnsi="Calibri" w:cs="Calibri"/>
        </w:rPr>
        <w:t xml:space="preserve">pour les différents </w:t>
      </w:r>
      <w:r w:rsidRPr="00236CAD">
        <w:rPr>
          <w:rFonts w:ascii="Calibri" w:hAnsi="Calibri" w:cs="Calibri"/>
        </w:rPr>
        <w:t>artefacts de projet.</w:t>
      </w:r>
    </w:p>
    <w:p w:rsidR="00236CAD" w:rsidRPr="00236CAD" w:rsidRDefault="00236CAD" w:rsidP="00B81B60">
      <w:pPr>
        <w:pStyle w:val="Paragraphedeliste"/>
        <w:autoSpaceDE w:val="0"/>
        <w:autoSpaceDN w:val="0"/>
        <w:adjustRightInd w:val="0"/>
        <w:spacing w:after="0" w:line="240" w:lineRule="auto"/>
        <w:ind w:left="1440"/>
        <w:rPr>
          <w:rFonts w:ascii="Calibri" w:hAnsi="Calibri" w:cs="Calibri"/>
          <w:b/>
        </w:rPr>
      </w:pPr>
      <w:r w:rsidRPr="00236CAD">
        <w:rPr>
          <w:rFonts w:ascii="Calibri" w:hAnsi="Calibri" w:cs="Calibri"/>
        </w:rPr>
        <w:lastRenderedPageBreak/>
        <w:t xml:space="preserve"> </w:t>
      </w:r>
    </w:p>
    <w:p w:rsidR="00236CAD" w:rsidRPr="00236CAD" w:rsidRDefault="00236CAD" w:rsidP="00236CAD">
      <w:pPr>
        <w:pStyle w:val="Paragraphedeliste"/>
        <w:numPr>
          <w:ilvl w:val="0"/>
          <w:numId w:val="3"/>
        </w:numPr>
        <w:autoSpaceDE w:val="0"/>
        <w:autoSpaceDN w:val="0"/>
        <w:adjustRightInd w:val="0"/>
        <w:spacing w:after="0" w:line="240" w:lineRule="auto"/>
        <w:rPr>
          <w:rFonts w:ascii="Calibri" w:hAnsi="Calibri" w:cs="Calibri"/>
        </w:rPr>
      </w:pPr>
      <w:r w:rsidRPr="00236CAD">
        <w:rPr>
          <w:rFonts w:ascii="Calibri" w:hAnsi="Calibri" w:cs="Calibri"/>
        </w:rPr>
        <w:t xml:space="preserve">Canoo Webtest est un outil open source d’automatisation pour effectuer les tests fonctionnels. Il permettra d’économiser des efforts et du temps dans la phase </w:t>
      </w:r>
      <w:r w:rsidR="001D7CD0">
        <w:rPr>
          <w:rFonts w:ascii="Calibri" w:hAnsi="Calibri" w:cs="Calibri"/>
        </w:rPr>
        <w:t>d’e</w:t>
      </w:r>
      <w:r w:rsidRPr="00236CAD">
        <w:rPr>
          <w:rFonts w:ascii="Calibri" w:hAnsi="Calibri" w:cs="Calibri"/>
        </w:rPr>
        <w:t xml:space="preserve">xécution. Il </w:t>
      </w:r>
      <w:r w:rsidR="001D7CD0">
        <w:rPr>
          <w:rFonts w:ascii="Calibri" w:hAnsi="Calibri" w:cs="Calibri"/>
        </w:rPr>
        <w:t>est simple et facile pour</w:t>
      </w:r>
      <w:r w:rsidRPr="00236CAD">
        <w:rPr>
          <w:rFonts w:ascii="Calibri" w:hAnsi="Calibri" w:cs="Calibri"/>
        </w:rPr>
        <w:t xml:space="preserve"> développer des tests. </w:t>
      </w:r>
      <w:r w:rsidR="001D7CD0">
        <w:rPr>
          <w:rFonts w:ascii="Calibri" w:hAnsi="Calibri" w:cs="Calibri"/>
        </w:rPr>
        <w:t>De plus, il supporte la direction</w:t>
      </w:r>
      <w:r w:rsidRPr="00236CAD">
        <w:rPr>
          <w:rFonts w:ascii="Calibri" w:hAnsi="Calibri" w:cs="Calibri"/>
        </w:rPr>
        <w:t xml:space="preserve"> par les données donc COMORLUX pourra tester avec divers jeu</w:t>
      </w:r>
      <w:r w:rsidR="001D7CD0">
        <w:rPr>
          <w:rFonts w:ascii="Calibri" w:hAnsi="Calibri" w:cs="Calibri"/>
        </w:rPr>
        <w:t>x</w:t>
      </w:r>
      <w:r w:rsidRPr="00236CAD">
        <w:rPr>
          <w:rFonts w:ascii="Calibri" w:hAnsi="Calibri" w:cs="Calibri"/>
        </w:rPr>
        <w:t xml:space="preserve"> de données. </w:t>
      </w:r>
    </w:p>
    <w:p w:rsidR="00236CAD" w:rsidRPr="00236CAD" w:rsidRDefault="00236CAD" w:rsidP="00236CAD">
      <w:pPr>
        <w:autoSpaceDE w:val="0"/>
        <w:autoSpaceDN w:val="0"/>
        <w:adjustRightInd w:val="0"/>
        <w:spacing w:after="0" w:line="240" w:lineRule="auto"/>
        <w:rPr>
          <w:rFonts w:ascii="Calibri" w:hAnsi="Calibri" w:cs="Calibri"/>
        </w:rPr>
      </w:pPr>
    </w:p>
    <w:p w:rsidR="00236CAD" w:rsidRPr="00236CAD" w:rsidRDefault="00236CAD" w:rsidP="00236CAD">
      <w:pPr>
        <w:autoSpaceDE w:val="0"/>
        <w:autoSpaceDN w:val="0"/>
        <w:adjustRightInd w:val="0"/>
        <w:spacing w:after="0" w:line="240" w:lineRule="auto"/>
        <w:rPr>
          <w:rFonts w:ascii="Calibri" w:hAnsi="Calibri" w:cs="Calibri"/>
        </w:rPr>
      </w:pPr>
      <w:r w:rsidRPr="00236CAD">
        <w:rPr>
          <w:rFonts w:ascii="Calibri" w:hAnsi="Calibri" w:cs="Calibri"/>
        </w:rPr>
        <w:t xml:space="preserve">Ensuite, les démarches pour implanter les outils ci-dessus sont comme suit :  </w:t>
      </w:r>
    </w:p>
    <w:p w:rsidR="00236CAD" w:rsidRPr="00236CAD" w:rsidRDefault="00236CAD" w:rsidP="00236CAD">
      <w:pPr>
        <w:pStyle w:val="Paragraphedeliste"/>
        <w:numPr>
          <w:ilvl w:val="0"/>
          <w:numId w:val="4"/>
        </w:numPr>
        <w:autoSpaceDE w:val="0"/>
        <w:autoSpaceDN w:val="0"/>
        <w:adjustRightInd w:val="0"/>
        <w:spacing w:after="0" w:line="240" w:lineRule="auto"/>
        <w:rPr>
          <w:rStyle w:val="hps"/>
        </w:rPr>
      </w:pPr>
      <w:r w:rsidRPr="00236CAD">
        <w:rPr>
          <w:rStyle w:val="hps"/>
        </w:rPr>
        <w:t>Définition le processus de test structuré</w:t>
      </w:r>
    </w:p>
    <w:p w:rsidR="00236CAD" w:rsidRPr="00236CAD" w:rsidRDefault="00236CAD" w:rsidP="00236CAD">
      <w:pPr>
        <w:pStyle w:val="Paragraphedeliste"/>
        <w:autoSpaceDE w:val="0"/>
        <w:autoSpaceDN w:val="0"/>
        <w:adjustRightInd w:val="0"/>
        <w:spacing w:after="0" w:line="240" w:lineRule="auto"/>
        <w:rPr>
          <w:rStyle w:val="hps"/>
        </w:rPr>
      </w:pPr>
      <w:r w:rsidRPr="00236CAD">
        <w:rPr>
          <w:rStyle w:val="hps"/>
        </w:rPr>
        <w:t xml:space="preserve">Sélectionner le cycle de vie de projet et le processus de test qui sont </w:t>
      </w:r>
      <w:r w:rsidRPr="00236CAD">
        <w:rPr>
          <w:rFonts w:ascii="Calibri" w:hAnsi="Calibri" w:cs="Calibri"/>
        </w:rPr>
        <w:t>approprié</w:t>
      </w:r>
      <w:r w:rsidR="00A131D9">
        <w:rPr>
          <w:rFonts w:ascii="Calibri" w:hAnsi="Calibri" w:cs="Calibri"/>
        </w:rPr>
        <w:t>s</w:t>
      </w:r>
      <w:r w:rsidRPr="00236CAD">
        <w:rPr>
          <w:rStyle w:val="hps"/>
        </w:rPr>
        <w:t xml:space="preserve"> pour </w:t>
      </w:r>
      <w:r w:rsidRPr="00236CAD">
        <w:rPr>
          <w:rFonts w:ascii="Calibri" w:hAnsi="Calibri" w:cs="Calibri"/>
        </w:rPr>
        <w:t xml:space="preserve">COMORLUX. </w:t>
      </w:r>
    </w:p>
    <w:p w:rsidR="00236CAD" w:rsidRPr="00236CAD" w:rsidRDefault="00236CAD" w:rsidP="00236CAD">
      <w:pPr>
        <w:pStyle w:val="Paragraphedeliste"/>
        <w:numPr>
          <w:ilvl w:val="0"/>
          <w:numId w:val="4"/>
        </w:numPr>
        <w:autoSpaceDE w:val="0"/>
        <w:autoSpaceDN w:val="0"/>
        <w:adjustRightInd w:val="0"/>
        <w:spacing w:after="0" w:line="240" w:lineRule="auto"/>
        <w:rPr>
          <w:rStyle w:val="hps"/>
        </w:rPr>
      </w:pPr>
      <w:r w:rsidRPr="00236CAD">
        <w:rPr>
          <w:rStyle w:val="hps"/>
        </w:rPr>
        <w:t>Planification</w:t>
      </w:r>
    </w:p>
    <w:p w:rsidR="00236CAD" w:rsidRPr="00236CAD" w:rsidRDefault="00236CAD" w:rsidP="00236CAD">
      <w:pPr>
        <w:pStyle w:val="Paragraphedeliste"/>
        <w:autoSpaceDE w:val="0"/>
        <w:autoSpaceDN w:val="0"/>
        <w:adjustRightInd w:val="0"/>
        <w:spacing w:after="0" w:line="240" w:lineRule="auto"/>
      </w:pPr>
      <w:r w:rsidRPr="00236CAD">
        <w:t>Définir les rôles et les responsabilités associées au projet. Qui fera quoi et quand ? Après, créer le plan d’implémentation le processus de test et les outils de formation.</w:t>
      </w:r>
    </w:p>
    <w:p w:rsidR="00236CAD" w:rsidRPr="00236CAD" w:rsidRDefault="00236CAD" w:rsidP="00236CAD">
      <w:pPr>
        <w:pStyle w:val="Paragraphedeliste"/>
        <w:numPr>
          <w:ilvl w:val="0"/>
          <w:numId w:val="4"/>
        </w:numPr>
        <w:autoSpaceDE w:val="0"/>
        <w:autoSpaceDN w:val="0"/>
        <w:adjustRightInd w:val="0"/>
        <w:spacing w:after="0" w:line="240" w:lineRule="auto"/>
        <w:rPr>
          <w:rStyle w:val="hps"/>
        </w:rPr>
      </w:pPr>
      <w:r w:rsidRPr="00236CAD">
        <w:rPr>
          <w:rStyle w:val="hps"/>
        </w:rPr>
        <w:t xml:space="preserve">Mise en place l’infrastructure </w:t>
      </w:r>
    </w:p>
    <w:p w:rsidR="00236CAD" w:rsidRPr="00236CAD" w:rsidRDefault="00236CAD" w:rsidP="00236CAD">
      <w:pPr>
        <w:pStyle w:val="Paragraphedeliste"/>
        <w:autoSpaceDE w:val="0"/>
        <w:autoSpaceDN w:val="0"/>
        <w:adjustRightInd w:val="0"/>
        <w:spacing w:after="0" w:line="240" w:lineRule="auto"/>
        <w:rPr>
          <w:rStyle w:val="hps"/>
        </w:rPr>
      </w:pPr>
      <w:r w:rsidRPr="00236CAD">
        <w:rPr>
          <w:rStyle w:val="hps"/>
        </w:rPr>
        <w:t xml:space="preserve">Mettre en place l’environnement de test, les outils de test et l’environnement de travail. Ensuite, il faut tester que tous les éléments travaillent bien pendant le processus de test.   </w:t>
      </w:r>
    </w:p>
    <w:p w:rsidR="00236CAD" w:rsidRPr="00236CAD" w:rsidRDefault="00236CAD" w:rsidP="00236CAD">
      <w:pPr>
        <w:pStyle w:val="Paragraphedeliste"/>
        <w:numPr>
          <w:ilvl w:val="0"/>
          <w:numId w:val="4"/>
        </w:numPr>
        <w:autoSpaceDE w:val="0"/>
        <w:autoSpaceDN w:val="0"/>
        <w:adjustRightInd w:val="0"/>
        <w:spacing w:after="0" w:line="240" w:lineRule="auto"/>
        <w:rPr>
          <w:rStyle w:val="hps"/>
        </w:rPr>
      </w:pPr>
      <w:r w:rsidRPr="00236CAD">
        <w:rPr>
          <w:rStyle w:val="hps"/>
        </w:rPr>
        <w:t>Formation</w:t>
      </w:r>
    </w:p>
    <w:p w:rsidR="00236CAD" w:rsidRPr="00236CAD" w:rsidRDefault="00236CAD" w:rsidP="00236CAD">
      <w:pPr>
        <w:pStyle w:val="Paragraphedeliste"/>
        <w:autoSpaceDE w:val="0"/>
        <w:autoSpaceDN w:val="0"/>
        <w:adjustRightInd w:val="0"/>
        <w:spacing w:after="0" w:line="240" w:lineRule="auto"/>
      </w:pPr>
      <w:r w:rsidRPr="00236CAD">
        <w:rPr>
          <w:rStyle w:val="hps"/>
        </w:rPr>
        <w:t>Les formations se composent de la formation sur le processus de test et les outils. Quel est le processus de test et comment utiliser l’outil dans chacun</w:t>
      </w:r>
      <w:r w:rsidR="00A131D9">
        <w:rPr>
          <w:rStyle w:val="hps"/>
        </w:rPr>
        <w:t>e des</w:t>
      </w:r>
      <w:r w:rsidRPr="00236CAD">
        <w:rPr>
          <w:rStyle w:val="hps"/>
        </w:rPr>
        <w:t xml:space="preserve"> phase</w:t>
      </w:r>
      <w:r w:rsidR="00A131D9">
        <w:rPr>
          <w:rStyle w:val="hps"/>
        </w:rPr>
        <w:t>s</w:t>
      </w:r>
      <w:r w:rsidRPr="00236CAD">
        <w:rPr>
          <w:rStyle w:val="hps"/>
        </w:rPr>
        <w:t xml:space="preserve">. Dans notre cas il y a deux outils : l’outil de gestion le projet et l’outil de test fonctionnel. </w:t>
      </w:r>
    </w:p>
    <w:p w:rsidR="00236CAD" w:rsidRPr="00236CAD" w:rsidRDefault="00236CAD" w:rsidP="00236CAD">
      <w:pPr>
        <w:pStyle w:val="Paragraphedeliste"/>
        <w:numPr>
          <w:ilvl w:val="0"/>
          <w:numId w:val="4"/>
        </w:numPr>
        <w:autoSpaceDE w:val="0"/>
        <w:autoSpaceDN w:val="0"/>
        <w:adjustRightInd w:val="0"/>
        <w:spacing w:after="0" w:line="240" w:lineRule="auto"/>
        <w:rPr>
          <w:rStyle w:val="hps"/>
        </w:rPr>
      </w:pPr>
      <w:r w:rsidRPr="00236CAD">
        <w:rPr>
          <w:rStyle w:val="hps"/>
        </w:rPr>
        <w:t xml:space="preserve">Consultation et évaluation </w:t>
      </w:r>
    </w:p>
    <w:p w:rsidR="00236CAD" w:rsidRPr="00236CAD" w:rsidRDefault="00236CAD" w:rsidP="00236CAD">
      <w:pPr>
        <w:pStyle w:val="Paragraphedeliste"/>
        <w:autoSpaceDE w:val="0"/>
        <w:autoSpaceDN w:val="0"/>
        <w:adjustRightInd w:val="0"/>
        <w:spacing w:after="0" w:line="240" w:lineRule="auto"/>
      </w:pPr>
      <w:r w:rsidRPr="00236CAD">
        <w:rPr>
          <w:rStyle w:val="hps"/>
        </w:rPr>
        <w:t>Pendant le premier et deuxième vrai test, nous fournirons des conseils</w:t>
      </w:r>
      <w:r w:rsidR="00A131D9">
        <w:rPr>
          <w:rStyle w:val="hps"/>
        </w:rPr>
        <w:t xml:space="preserve"> sur m</w:t>
      </w:r>
      <w:r w:rsidRPr="00236CAD">
        <w:rPr>
          <w:rStyle w:val="hps"/>
        </w:rPr>
        <w:t xml:space="preserve">es problèmes et aussi évaluerons la qualité du processus de test et prévoirons d’amélioration.  </w:t>
      </w:r>
    </w:p>
    <w:p w:rsidR="00236CAD" w:rsidRDefault="00236CAD" w:rsidP="00236CAD"/>
    <w:p w:rsidR="00236CAD" w:rsidRDefault="00236CAD" w:rsidP="00236CAD">
      <w:pPr>
        <w:pStyle w:val="Titre1"/>
      </w:pPr>
      <w:r>
        <w:t>Conclusion</w:t>
      </w:r>
    </w:p>
    <w:p w:rsidR="00556920" w:rsidRDefault="00556920" w:rsidP="00556920"/>
    <w:p w:rsidR="00556920" w:rsidRPr="00556920" w:rsidRDefault="00556920" w:rsidP="00556920">
      <w:r>
        <w:t xml:space="preserve">Dans le cadre de cette étude de cas, nous avons tenté d’analyser les problèmes de l’entreprise COMURLUX et avons proposé des solutions afin de combler les lacunes existantes dans leur système d’information. </w:t>
      </w:r>
      <w:r>
        <w:br/>
        <w:t>Ce type de situation peut très bien se retrouver en cas pratique dans les entreprises actuelles, cependant, grâce aux notions que nous avons découvertes et aux méthodologies acquises, nous serions capable d’identifier rapidement les processus possédant des faiblesses et ceux menaçant le bon fonctionnement d’un service, voir de l’entreprise en elle-même.</w:t>
      </w:r>
    </w:p>
    <w:sectPr w:rsidR="00556920" w:rsidRPr="00556920" w:rsidSect="008943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F19BE"/>
    <w:multiLevelType w:val="hybridMultilevel"/>
    <w:tmpl w:val="7296423A"/>
    <w:lvl w:ilvl="0" w:tplc="040C000D">
      <w:start w:val="1"/>
      <w:numFmt w:val="bullet"/>
      <w:lvlText w:val=""/>
      <w:lvlJc w:val="left"/>
      <w:pPr>
        <w:ind w:left="1080" w:hanging="360"/>
      </w:pPr>
      <w:rPr>
        <w:rFonts w:ascii="Wingdings" w:hAnsi="Wingding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64F56672"/>
    <w:multiLevelType w:val="hybridMultilevel"/>
    <w:tmpl w:val="FEB068E6"/>
    <w:lvl w:ilvl="0" w:tplc="A0821474">
      <w:start w:val="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A9776DB"/>
    <w:multiLevelType w:val="hybridMultilevel"/>
    <w:tmpl w:val="1DBC1B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B3A22F1"/>
    <w:multiLevelType w:val="hybridMultilevel"/>
    <w:tmpl w:val="15FCCF1A"/>
    <w:lvl w:ilvl="0" w:tplc="83CA3C7E">
      <w:start w:val="1"/>
      <w:numFmt w:val="decimal"/>
      <w:lvlText w:val="%1."/>
      <w:lvlJc w:val="left"/>
      <w:pPr>
        <w:ind w:left="720" w:hanging="360"/>
      </w:pPr>
      <w:rPr>
        <w:rFonts w:ascii="Calibri" w:hAnsi="Calibri" w:cs="Calibri"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36CAD"/>
    <w:rsid w:val="00077CD5"/>
    <w:rsid w:val="000C54B7"/>
    <w:rsid w:val="001206CA"/>
    <w:rsid w:val="001941FC"/>
    <w:rsid w:val="001D7CD0"/>
    <w:rsid w:val="00236CAD"/>
    <w:rsid w:val="002C4B9C"/>
    <w:rsid w:val="00410312"/>
    <w:rsid w:val="004152F8"/>
    <w:rsid w:val="00556920"/>
    <w:rsid w:val="005C3FC2"/>
    <w:rsid w:val="006F0A34"/>
    <w:rsid w:val="008943B6"/>
    <w:rsid w:val="008B6303"/>
    <w:rsid w:val="008C4A92"/>
    <w:rsid w:val="00921401"/>
    <w:rsid w:val="00A131D9"/>
    <w:rsid w:val="00B64EB9"/>
    <w:rsid w:val="00B81B60"/>
    <w:rsid w:val="00C47F22"/>
    <w:rsid w:val="00C6528A"/>
    <w:rsid w:val="00D810B0"/>
    <w:rsid w:val="00E30550"/>
    <w:rsid w:val="00EC39B4"/>
    <w:rsid w:val="00F1460E"/>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3B6"/>
  </w:style>
  <w:style w:type="paragraph" w:styleId="Titre1">
    <w:name w:val="heading 1"/>
    <w:basedOn w:val="Normal"/>
    <w:next w:val="Normal"/>
    <w:link w:val="Titre1Car"/>
    <w:uiPriority w:val="9"/>
    <w:qFormat/>
    <w:rsid w:val="0023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36C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36CAD"/>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236CAD"/>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236CA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36CAD"/>
    <w:pPr>
      <w:ind w:left="720"/>
      <w:contextualSpacing/>
    </w:pPr>
    <w:rPr>
      <w:rFonts w:eastAsiaTheme="minorEastAsia"/>
      <w:lang w:eastAsia="ko-KR"/>
    </w:rPr>
  </w:style>
  <w:style w:type="table" w:styleId="Grilledutableau">
    <w:name w:val="Table Grid"/>
    <w:basedOn w:val="TableauNormal"/>
    <w:uiPriority w:val="59"/>
    <w:rsid w:val="00236CAD"/>
    <w:pPr>
      <w:spacing w:after="0" w:line="240" w:lineRule="auto"/>
    </w:pPr>
    <w:rPr>
      <w:rFonts w:eastAsiaTheme="minorEastAsia"/>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Policepardfaut"/>
    <w:rsid w:val="00236CAD"/>
  </w:style>
  <w:style w:type="character" w:styleId="Accentuation">
    <w:name w:val="Emphasis"/>
    <w:basedOn w:val="Policepardfaut"/>
    <w:uiPriority w:val="20"/>
    <w:qFormat/>
    <w:rsid w:val="00E30550"/>
    <w:rPr>
      <w:i/>
      <w:iCs/>
    </w:rPr>
  </w:style>
</w:styles>
</file>

<file path=word/webSettings.xml><?xml version="1.0" encoding="utf-8"?>
<w:webSettings xmlns:r="http://schemas.openxmlformats.org/officeDocument/2006/relationships" xmlns:w="http://schemas.openxmlformats.org/wordprocessingml/2006/main">
  <w:divs>
    <w:div w:id="563952285">
      <w:bodyDiv w:val="1"/>
      <w:marLeft w:val="0"/>
      <w:marRight w:val="0"/>
      <w:marTop w:val="0"/>
      <w:marBottom w:val="0"/>
      <w:divBdr>
        <w:top w:val="none" w:sz="0" w:space="0" w:color="auto"/>
        <w:left w:val="none" w:sz="0" w:space="0" w:color="auto"/>
        <w:bottom w:val="none" w:sz="0" w:space="0" w:color="auto"/>
        <w:right w:val="none" w:sz="0" w:space="0" w:color="auto"/>
      </w:divBdr>
    </w:div>
    <w:div w:id="754665788">
      <w:bodyDiv w:val="1"/>
      <w:marLeft w:val="0"/>
      <w:marRight w:val="0"/>
      <w:marTop w:val="0"/>
      <w:marBottom w:val="0"/>
      <w:divBdr>
        <w:top w:val="none" w:sz="0" w:space="0" w:color="auto"/>
        <w:left w:val="none" w:sz="0" w:space="0" w:color="auto"/>
        <w:bottom w:val="none" w:sz="0" w:space="0" w:color="auto"/>
        <w:right w:val="none" w:sz="0" w:space="0" w:color="auto"/>
      </w:divBdr>
    </w:div>
    <w:div w:id="91628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4139</Words>
  <Characters>22770</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2012-10-24T17:14:00Z</dcterms:created>
  <dcterms:modified xsi:type="dcterms:W3CDTF">2012-10-24T19:13:00Z</dcterms:modified>
</cp:coreProperties>
</file>