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59BD" w:rsidRDefault="00AA62C2">
      <w:pPr>
        <w:rPr>
          <w:sz w:val="40"/>
          <w:szCs w:val="40"/>
        </w:rPr>
      </w:pPr>
      <w:r w:rsidRPr="00AA62C2">
        <w:rPr>
          <w:sz w:val="40"/>
          <w:szCs w:val="40"/>
        </w:rPr>
        <w:t>Exceptions</w:t>
      </w:r>
      <w:r>
        <w:rPr>
          <w:sz w:val="40"/>
          <w:szCs w:val="40"/>
        </w:rPr>
        <w:t> :</w:t>
      </w:r>
    </w:p>
    <w:p w:rsidR="00AA62C2" w:rsidRDefault="00AA62C2">
      <w:r>
        <w:t>BEGIN</w:t>
      </w:r>
    </w:p>
    <w:p w:rsidR="00AA62C2" w:rsidRDefault="00AA62C2">
      <w:r>
        <w:t>…</w:t>
      </w:r>
    </w:p>
    <w:p w:rsidR="00AA62C2" w:rsidRDefault="00AA62C2">
      <w:r>
        <w:t>EXCEPTION</w:t>
      </w:r>
    </w:p>
    <w:p w:rsidR="00AA62C2" w:rsidRDefault="00AA62C2">
      <w:r>
        <w:tab/>
        <w:t>WHEN DUP_VAL_ON_INDEX THEN</w:t>
      </w:r>
    </w:p>
    <w:p w:rsidR="00AA62C2" w:rsidRDefault="00AA62C2">
      <w:r>
        <w:tab/>
        <w:t>…</w:t>
      </w:r>
    </w:p>
    <w:p w:rsidR="00AA62C2" w:rsidRDefault="00AA62C2">
      <w:r>
        <w:tab/>
        <w:t>WHEN OTHERS</w:t>
      </w:r>
    </w:p>
    <w:p w:rsidR="00AA62C2" w:rsidRDefault="00AA62C2">
      <w:r>
        <w:tab/>
        <w:t>…</w:t>
      </w:r>
    </w:p>
    <w:p w:rsidR="00AA62C2" w:rsidRDefault="00AA62C2">
      <w:r>
        <w:t>END ;</w:t>
      </w:r>
    </w:p>
    <w:p w:rsidR="00AA62C2" w:rsidRDefault="00AA62C2"/>
    <w:p w:rsidR="00AA62C2" w:rsidRDefault="00AA62C2">
      <w:r>
        <w:t>On peut créer ses propres exceptions =&gt; voir cours.</w:t>
      </w:r>
    </w:p>
    <w:p w:rsidR="00AA62C2" w:rsidRDefault="00AA62C2">
      <w:r>
        <w:t>Blocs imbriqués :</w:t>
      </w:r>
    </w:p>
    <w:p w:rsidR="00AA62C2" w:rsidRDefault="00AA62C2">
      <w:r>
        <w:t>BEGIN</w:t>
      </w:r>
    </w:p>
    <w:p w:rsidR="00AA62C2" w:rsidRDefault="00AA62C2">
      <w:r>
        <w:t>…</w:t>
      </w:r>
    </w:p>
    <w:p w:rsidR="00AA62C2" w:rsidRDefault="00AA62C2">
      <w:r>
        <w:tab/>
        <w:t>BEGIN</w:t>
      </w:r>
    </w:p>
    <w:p w:rsidR="00AA62C2" w:rsidRDefault="00AA62C2">
      <w:r>
        <w:tab/>
        <w:t>…</w:t>
      </w:r>
    </w:p>
    <w:p w:rsidR="00AA62C2" w:rsidRDefault="00AA62C2">
      <w:r>
        <w:tab/>
        <w:t>EXCEPTION</w:t>
      </w:r>
    </w:p>
    <w:p w:rsidR="00AA62C2" w:rsidRDefault="00AA62C2">
      <w:r>
        <w:tab/>
        <w:t>…</w:t>
      </w:r>
      <w:r w:rsidR="00B65EF6">
        <w:t>(toute exception traitée ici pour le bloc imbriqué permet de continuer à traiter le bloc père)</w:t>
      </w:r>
    </w:p>
    <w:p w:rsidR="00AA62C2" w:rsidRDefault="00AA62C2">
      <w:r>
        <w:tab/>
        <w:t>END ;</w:t>
      </w:r>
    </w:p>
    <w:p w:rsidR="00B65EF6" w:rsidRDefault="00B65EF6">
      <w:r>
        <w:t>EXCEPTION</w:t>
      </w:r>
    </w:p>
    <w:p w:rsidR="00B65EF6" w:rsidRDefault="00B65EF6">
      <w:r>
        <w:t>…</w:t>
      </w:r>
    </w:p>
    <w:p w:rsidR="00B65EF6" w:rsidRDefault="00B65EF6">
      <w:r>
        <w:t>END ;</w:t>
      </w:r>
    </w:p>
    <w:p w:rsidR="00AA62C2" w:rsidRDefault="00AA62C2"/>
    <w:p w:rsidR="003A120F" w:rsidRDefault="003A120F">
      <w:r>
        <w:t>Raise_application_error :</w:t>
      </w:r>
    </w:p>
    <w:p w:rsidR="003A120F" w:rsidRDefault="003A120F">
      <w:r>
        <w:t>Trigger</w:t>
      </w:r>
    </w:p>
    <w:p w:rsidR="003A120F" w:rsidRDefault="003A120F">
      <w:r>
        <w:tab/>
        <w:t>…</w:t>
      </w:r>
    </w:p>
    <w:p w:rsidR="00123D50" w:rsidRDefault="003A120F">
      <w:r>
        <w:tab/>
        <w:t>Raise_</w:t>
      </w:r>
      <w:r w:rsidR="00123D50">
        <w:t>application_error : sort de l’appli et annule les traitements antécédents.</w:t>
      </w:r>
    </w:p>
    <w:p w:rsidR="00F9439E" w:rsidRDefault="00F9439E">
      <w:pPr>
        <w:rPr>
          <w:sz w:val="44"/>
          <w:szCs w:val="44"/>
        </w:rPr>
      </w:pPr>
      <w:r w:rsidRPr="00F9439E">
        <w:rPr>
          <w:sz w:val="44"/>
          <w:szCs w:val="44"/>
        </w:rPr>
        <w:lastRenderedPageBreak/>
        <w:t>Transactions :</w:t>
      </w:r>
    </w:p>
    <w:p w:rsidR="00F9439E" w:rsidRDefault="00F9439E">
      <w:r>
        <w:t>Debut SQL+</w:t>
      </w:r>
    </w:p>
    <w:p w:rsidR="00F9439E" w:rsidRDefault="00F9439E">
      <w:r>
        <w:t>Debut transaction </w:t>
      </w:r>
    </w:p>
    <w:p w:rsidR="00F9439E" w:rsidRDefault="00F9439E">
      <w:r>
        <w:t>…</w:t>
      </w:r>
    </w:p>
    <w:p w:rsidR="00F9439E" w:rsidRDefault="00F9439E">
      <w:r>
        <w:t>Fin transaction (commit ou rollback)</w:t>
      </w:r>
    </w:p>
    <w:p w:rsidR="00F9439E" w:rsidRDefault="00F9439E">
      <w:r>
        <w:t>debut autre transaction</w:t>
      </w:r>
    </w:p>
    <w:p w:rsidR="00F9439E" w:rsidRDefault="00F9439E">
      <w:r>
        <w:t>…</w:t>
      </w:r>
    </w:p>
    <w:p w:rsidR="00F9439E" w:rsidRDefault="00F9439E">
      <w:r>
        <w:t>Fin SQL+ =&gt; commit.</w:t>
      </w:r>
    </w:p>
    <w:p w:rsidR="005314D9" w:rsidRDefault="005314D9"/>
    <w:p w:rsidR="005314D9" w:rsidRDefault="005314D9">
      <w:r>
        <w:t xml:space="preserve">Raise_application_error =&gt;pas de rollback, mais annule toutes les opérations de la procédure </w:t>
      </w:r>
      <w:r w:rsidR="003A5FCE">
        <w:t>, trigger ou fonction dans laquelle c’est appelé.</w:t>
      </w:r>
    </w:p>
    <w:p w:rsidR="005314D9" w:rsidRDefault="005314D9">
      <w:r>
        <w:t>Transaction indépendante : on peut créer une procédure dans une transaction indépendante pour éviter qu’une raise_application_error n’annule tout. La procédure s’executera donc quoiqu’il arrive.</w:t>
      </w:r>
    </w:p>
    <w:p w:rsidR="005314D9" w:rsidRDefault="005314D9"/>
    <w:p w:rsidR="005314D9" w:rsidRDefault="005314D9">
      <w:r>
        <w:t>CREATE PROCEDURE p is</w:t>
      </w:r>
    </w:p>
    <w:p w:rsidR="005314D9" w:rsidRDefault="005314D9">
      <w:r>
        <w:tab/>
        <w:t>PRAGMA AUTONOMOUS_TRANSACTION</w:t>
      </w:r>
    </w:p>
    <w:p w:rsidR="005314D9" w:rsidRDefault="005314D9">
      <w:r>
        <w:t>BEGIN…</w:t>
      </w:r>
    </w:p>
    <w:p w:rsidR="005314D9" w:rsidRPr="00F9439E" w:rsidRDefault="005314D9">
      <w:r>
        <w:t>END</w:t>
      </w:r>
    </w:p>
    <w:sectPr w:rsidR="005314D9" w:rsidRPr="00F9439E" w:rsidSect="004459B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compat/>
  <w:rsids>
    <w:rsidRoot w:val="00AA62C2"/>
    <w:rsid w:val="00094F79"/>
    <w:rsid w:val="00123D50"/>
    <w:rsid w:val="003A120F"/>
    <w:rsid w:val="003A5FCE"/>
    <w:rsid w:val="004459BD"/>
    <w:rsid w:val="005314D9"/>
    <w:rsid w:val="006C12B4"/>
    <w:rsid w:val="00AA62C2"/>
    <w:rsid w:val="00B65EF6"/>
    <w:rsid w:val="00F943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59BD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2</Pages>
  <Words>147</Words>
  <Characters>813</Characters>
  <Application>Microsoft Office Word</Application>
  <DocSecurity>0</DocSecurity>
  <Lines>6</Lines>
  <Paragraphs>1</Paragraphs>
  <ScaleCrop>false</ScaleCrop>
  <Company>EISTI</Company>
  <LinksUpToDate>false</LinksUpToDate>
  <CharactersWithSpaces>959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9</cp:revision>
  <dcterms:created xsi:type="dcterms:W3CDTF">2009-11-19T09:46:00Z</dcterms:created>
  <dcterms:modified xsi:type="dcterms:W3CDTF">2009-11-19T11:15:00Z</dcterms:modified>
</cp:coreProperties>
</file>