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5E1" w:rsidRPr="00AA25E1" w:rsidRDefault="00AA25E1" w:rsidP="00AA25E1">
      <w:pPr>
        <w:shd w:val="clear" w:color="auto" w:fill="FFFFFF"/>
        <w:spacing w:after="0" w:line="315" w:lineRule="atLeast"/>
        <w:outlineLvl w:val="1"/>
        <w:rPr>
          <w:rFonts w:ascii="Arial" w:eastAsia="Times New Roman" w:hAnsi="Arial" w:cs="Arial"/>
          <w:color w:val="16212C"/>
          <w:sz w:val="36"/>
          <w:szCs w:val="36"/>
          <w:lang w:eastAsia="fr-FR"/>
        </w:rPr>
      </w:pPr>
      <w:r w:rsidRPr="00AA25E1">
        <w:rPr>
          <w:rFonts w:ascii="Arial" w:eastAsia="Times New Roman" w:hAnsi="Arial" w:cs="Arial"/>
          <w:color w:val="16212C"/>
          <w:sz w:val="36"/>
          <w:szCs w:val="36"/>
          <w:lang w:eastAsia="fr-FR"/>
        </w:rPr>
        <w:t>S</w:t>
      </w:r>
      <w:r w:rsidRPr="00AA25E1">
        <w:rPr>
          <w:rFonts w:ascii="Arial" w:eastAsia="Times New Roman" w:hAnsi="Arial" w:cs="Arial"/>
          <w:i/>
          <w:iCs/>
          <w:color w:val="16212C"/>
          <w:sz w:val="36"/>
          <w:szCs w:val="36"/>
          <w:lang w:eastAsia="fr-FR"/>
        </w:rPr>
        <w:t>acrifice of life for Tibet</w:t>
      </w:r>
      <w:r w:rsidRPr="00AA25E1">
        <w:rPr>
          <w:rFonts w:ascii="Arial" w:eastAsia="Times New Roman" w:hAnsi="Arial" w:cs="Arial"/>
          <w:color w:val="16212C"/>
          <w:sz w:val="36"/>
          <w:szCs w:val="36"/>
          <w:lang w:eastAsia="fr-FR"/>
        </w:rPr>
        <w:t> ("Sacrifice de la vie pour le Tibet"). Sous ce </w:t>
      </w:r>
      <w:hyperlink r:id="rId4" w:tgtFrame="_blank" w:history="1">
        <w:r w:rsidRPr="00AA25E1">
          <w:rPr>
            <w:rFonts w:ascii="Arial" w:eastAsia="Times New Roman" w:hAnsi="Arial" w:cs="Arial"/>
            <w:color w:val="16212C"/>
            <w:sz w:val="36"/>
            <w:szCs w:val="36"/>
            <w:u w:val="single"/>
            <w:lang w:eastAsia="fr-FR"/>
          </w:rPr>
          <w:t>titre</w:t>
        </w:r>
      </w:hyperlink>
      <w:r w:rsidRPr="00AA25E1">
        <w:rPr>
          <w:rFonts w:ascii="Arial" w:eastAsia="Times New Roman" w:hAnsi="Arial" w:cs="Arial"/>
          <w:color w:val="16212C"/>
          <w:sz w:val="36"/>
          <w:szCs w:val="36"/>
          <w:lang w:eastAsia="fr-FR"/>
        </w:rPr>
        <w:t xml:space="preserve"> rouge écarlate, l'affiche géante étale en médaillons des visages de Tibétains qui ne sont plus, au bord d'une ruelle pentue de Mac </w:t>
      </w:r>
      <w:proofErr w:type="spellStart"/>
      <w:r w:rsidRPr="00AA25E1">
        <w:rPr>
          <w:rFonts w:ascii="Arial" w:eastAsia="Times New Roman" w:hAnsi="Arial" w:cs="Arial"/>
          <w:color w:val="16212C"/>
          <w:sz w:val="36"/>
          <w:szCs w:val="36"/>
          <w:lang w:eastAsia="fr-FR"/>
        </w:rPr>
        <w:t>Leod</w:t>
      </w:r>
      <w:proofErr w:type="spellEnd"/>
      <w:r w:rsidRPr="00AA25E1">
        <w:rPr>
          <w:rFonts w:ascii="Arial" w:eastAsia="Times New Roman" w:hAnsi="Arial" w:cs="Arial"/>
          <w:color w:val="16212C"/>
          <w:sz w:val="36"/>
          <w:szCs w:val="36"/>
          <w:lang w:eastAsia="fr-FR"/>
        </w:rPr>
        <w:t xml:space="preserve"> </w:t>
      </w:r>
      <w:proofErr w:type="spellStart"/>
      <w:r w:rsidRPr="00AA25E1">
        <w:rPr>
          <w:rFonts w:ascii="Arial" w:eastAsia="Times New Roman" w:hAnsi="Arial" w:cs="Arial"/>
          <w:color w:val="16212C"/>
          <w:sz w:val="36"/>
          <w:szCs w:val="36"/>
          <w:lang w:eastAsia="fr-FR"/>
        </w:rPr>
        <w:t>Ganj</w:t>
      </w:r>
      <w:proofErr w:type="spellEnd"/>
      <w:r w:rsidRPr="00AA25E1">
        <w:rPr>
          <w:rFonts w:ascii="Arial" w:eastAsia="Times New Roman" w:hAnsi="Arial" w:cs="Arial"/>
          <w:color w:val="16212C"/>
          <w:sz w:val="36"/>
          <w:szCs w:val="36"/>
          <w:lang w:eastAsia="fr-FR"/>
        </w:rPr>
        <w:t xml:space="preserve"> sur les hauteurs de </w:t>
      </w:r>
      <w:proofErr w:type="spellStart"/>
      <w:r w:rsidRPr="00AA25E1">
        <w:rPr>
          <w:rFonts w:ascii="Arial" w:eastAsia="Times New Roman" w:hAnsi="Arial" w:cs="Arial"/>
          <w:color w:val="16212C"/>
          <w:sz w:val="36"/>
          <w:szCs w:val="36"/>
          <w:lang w:eastAsia="fr-FR"/>
        </w:rPr>
        <w:t>Dharamsala</w:t>
      </w:r>
      <w:proofErr w:type="spellEnd"/>
      <w:r w:rsidRPr="00AA25E1">
        <w:rPr>
          <w:rFonts w:ascii="Arial" w:eastAsia="Times New Roman" w:hAnsi="Arial" w:cs="Arial"/>
          <w:color w:val="16212C"/>
          <w:sz w:val="36"/>
          <w:szCs w:val="36"/>
          <w:lang w:eastAsia="fr-FR"/>
        </w:rPr>
        <w:t>, la "capitale" du </w:t>
      </w:r>
      <w:hyperlink r:id="rId5" w:history="1">
        <w:r w:rsidRPr="00AA25E1">
          <w:rPr>
            <w:rFonts w:ascii="Arial" w:eastAsia="Times New Roman" w:hAnsi="Arial" w:cs="Arial"/>
            <w:color w:val="16212C"/>
            <w:sz w:val="36"/>
            <w:szCs w:val="36"/>
            <w:u w:val="single"/>
            <w:lang w:eastAsia="fr-FR"/>
          </w:rPr>
          <w:t>Tibet</w:t>
        </w:r>
      </w:hyperlink>
      <w:r w:rsidRPr="00AA25E1">
        <w:rPr>
          <w:rFonts w:ascii="Arial" w:eastAsia="Times New Roman" w:hAnsi="Arial" w:cs="Arial"/>
          <w:color w:val="16212C"/>
          <w:sz w:val="36"/>
          <w:szCs w:val="36"/>
          <w:lang w:eastAsia="fr-FR"/>
        </w:rPr>
        <w:t> en exil installée dans l'</w:t>
      </w:r>
      <w:proofErr w:type="spellStart"/>
      <w:r w:rsidRPr="00AA25E1">
        <w:rPr>
          <w:rFonts w:ascii="Arial" w:eastAsia="Times New Roman" w:hAnsi="Arial" w:cs="Arial"/>
          <w:color w:val="16212C"/>
          <w:sz w:val="36"/>
          <w:szCs w:val="36"/>
          <w:lang w:eastAsia="fr-FR"/>
        </w:rPr>
        <w:t>Himachal</w:t>
      </w:r>
      <w:proofErr w:type="spellEnd"/>
      <w:r w:rsidRPr="00AA25E1">
        <w:rPr>
          <w:rFonts w:ascii="Arial" w:eastAsia="Times New Roman" w:hAnsi="Arial" w:cs="Arial"/>
          <w:color w:val="16212C"/>
          <w:sz w:val="36"/>
          <w:szCs w:val="36"/>
          <w:lang w:eastAsia="fr-FR"/>
        </w:rPr>
        <w:t xml:space="preserve"> </w:t>
      </w:r>
      <w:proofErr w:type="spellStart"/>
      <w:r w:rsidRPr="00AA25E1">
        <w:rPr>
          <w:rFonts w:ascii="Arial" w:eastAsia="Times New Roman" w:hAnsi="Arial" w:cs="Arial"/>
          <w:color w:val="16212C"/>
          <w:sz w:val="36"/>
          <w:szCs w:val="36"/>
          <w:lang w:eastAsia="fr-FR"/>
        </w:rPr>
        <w:t>Pradesh</w:t>
      </w:r>
      <w:proofErr w:type="spellEnd"/>
      <w:r w:rsidRPr="00AA25E1">
        <w:rPr>
          <w:rFonts w:ascii="Arial" w:eastAsia="Times New Roman" w:hAnsi="Arial" w:cs="Arial"/>
          <w:color w:val="16212C"/>
          <w:sz w:val="36"/>
          <w:szCs w:val="36"/>
          <w:lang w:eastAsia="fr-FR"/>
        </w:rPr>
        <w:t>, Etat du nord de l'</w:t>
      </w:r>
      <w:hyperlink r:id="rId6" w:history="1">
        <w:r w:rsidRPr="00AA25E1">
          <w:rPr>
            <w:rFonts w:ascii="Arial" w:eastAsia="Times New Roman" w:hAnsi="Arial" w:cs="Arial"/>
            <w:color w:val="16212C"/>
            <w:sz w:val="36"/>
            <w:szCs w:val="36"/>
            <w:u w:val="single"/>
            <w:lang w:eastAsia="fr-FR"/>
          </w:rPr>
          <w:t>Inde</w:t>
        </w:r>
      </w:hyperlink>
      <w:r w:rsidRPr="00AA25E1">
        <w:rPr>
          <w:rFonts w:ascii="Arial" w:eastAsia="Times New Roman" w:hAnsi="Arial" w:cs="Arial"/>
          <w:color w:val="16212C"/>
          <w:sz w:val="36"/>
          <w:szCs w:val="36"/>
          <w:lang w:eastAsia="fr-FR"/>
        </w:rPr>
        <w:t xml:space="preserve">. La ruelle pique vers le temple bouddhiste </w:t>
      </w:r>
      <w:proofErr w:type="spellStart"/>
      <w:r w:rsidRPr="00AA25E1">
        <w:rPr>
          <w:rFonts w:ascii="Arial" w:eastAsia="Times New Roman" w:hAnsi="Arial" w:cs="Arial"/>
          <w:color w:val="16212C"/>
          <w:sz w:val="36"/>
          <w:szCs w:val="36"/>
          <w:lang w:eastAsia="fr-FR"/>
        </w:rPr>
        <w:t>Tsuglakhang</w:t>
      </w:r>
      <w:proofErr w:type="spellEnd"/>
      <w:r w:rsidRPr="00AA25E1">
        <w:rPr>
          <w:rFonts w:ascii="Arial" w:eastAsia="Times New Roman" w:hAnsi="Arial" w:cs="Arial"/>
          <w:color w:val="16212C"/>
          <w:sz w:val="36"/>
          <w:szCs w:val="36"/>
          <w:lang w:eastAsia="fr-FR"/>
        </w:rPr>
        <w:t>, où réside le dalaï-lama.</w:t>
      </w:r>
    </w:p>
    <w:p w:rsidR="00AA25E1" w:rsidRPr="00AA25E1" w:rsidRDefault="00AA25E1" w:rsidP="00AA25E1">
      <w:pPr>
        <w:shd w:val="clear" w:color="auto" w:fill="FFFFFF"/>
        <w:spacing w:before="225" w:after="225" w:line="315" w:lineRule="atLeast"/>
        <w:rPr>
          <w:rFonts w:ascii="Arial" w:eastAsia="Times New Roman" w:hAnsi="Arial" w:cs="Arial"/>
          <w:color w:val="16212C"/>
          <w:sz w:val="23"/>
          <w:szCs w:val="23"/>
          <w:lang w:eastAsia="fr-FR"/>
        </w:rPr>
      </w:pPr>
      <w:r w:rsidRPr="00AA25E1">
        <w:rPr>
          <w:rFonts w:ascii="Arial" w:eastAsia="Times New Roman" w:hAnsi="Arial" w:cs="Arial"/>
          <w:color w:val="16212C"/>
          <w:sz w:val="23"/>
          <w:szCs w:val="23"/>
          <w:lang w:eastAsia="fr-FR"/>
        </w:rPr>
        <w:t>Ils s'appellent</w:t>
      </w:r>
      <w:r w:rsidRPr="00AA25E1">
        <w:rPr>
          <w:rFonts w:ascii="Arial" w:eastAsia="Times New Roman" w:hAnsi="Arial" w:cs="Arial"/>
          <w:color w:val="16212C"/>
          <w:sz w:val="23"/>
          <w:lang w:eastAsia="fr-FR"/>
        </w:rPr>
        <w:t> </w:t>
      </w:r>
      <w:hyperlink r:id="rId7" w:tgtFrame="_blank" w:history="1">
        <w:r w:rsidRPr="00AA25E1">
          <w:rPr>
            <w:rFonts w:ascii="Arial" w:eastAsia="Times New Roman" w:hAnsi="Arial" w:cs="Arial"/>
            <w:color w:val="16212C"/>
            <w:sz w:val="23"/>
            <w:u w:val="single"/>
            <w:lang w:eastAsia="fr-FR"/>
          </w:rPr>
          <w:t xml:space="preserve">Lobsang </w:t>
        </w:r>
        <w:proofErr w:type="spellStart"/>
        <w:r w:rsidRPr="00AA25E1">
          <w:rPr>
            <w:rFonts w:ascii="Arial" w:eastAsia="Times New Roman" w:hAnsi="Arial" w:cs="Arial"/>
            <w:color w:val="16212C"/>
            <w:sz w:val="23"/>
            <w:u w:val="single"/>
            <w:lang w:eastAsia="fr-FR"/>
          </w:rPr>
          <w:t>Phuntsok</w:t>
        </w:r>
        <w:proofErr w:type="spellEnd"/>
      </w:hyperlink>
      <w:r w:rsidRPr="00AA25E1">
        <w:rPr>
          <w:rFonts w:ascii="Arial" w:eastAsia="Times New Roman" w:hAnsi="Arial" w:cs="Arial"/>
          <w:color w:val="16212C"/>
          <w:sz w:val="23"/>
          <w:szCs w:val="23"/>
          <w:lang w:eastAsia="fr-FR"/>
        </w:rPr>
        <w:t>,</w:t>
      </w:r>
      <w:r w:rsidRPr="00AA25E1">
        <w:rPr>
          <w:rFonts w:ascii="Arial" w:eastAsia="Times New Roman" w:hAnsi="Arial" w:cs="Arial"/>
          <w:color w:val="16212C"/>
          <w:sz w:val="23"/>
          <w:lang w:eastAsia="fr-FR"/>
        </w:rPr>
        <w:t> </w:t>
      </w:r>
      <w:proofErr w:type="spellStart"/>
      <w:r w:rsidR="0030223B" w:rsidRPr="00AA25E1">
        <w:rPr>
          <w:rFonts w:ascii="Arial" w:eastAsia="Times New Roman" w:hAnsi="Arial" w:cs="Arial"/>
          <w:color w:val="16212C"/>
          <w:sz w:val="23"/>
          <w:szCs w:val="23"/>
          <w:lang w:eastAsia="fr-FR"/>
        </w:rPr>
        <w:fldChar w:fldCharType="begin"/>
      </w:r>
      <w:r w:rsidRPr="00AA25E1">
        <w:rPr>
          <w:rFonts w:ascii="Arial" w:eastAsia="Times New Roman" w:hAnsi="Arial" w:cs="Arial"/>
          <w:color w:val="16212C"/>
          <w:sz w:val="23"/>
          <w:szCs w:val="23"/>
          <w:lang w:eastAsia="fr-FR"/>
        </w:rPr>
        <w:instrText xml:space="preserve"> HYPERLINK "http://www.lemonde.fr/sujet/cb99/tsewang-norbu.html" \t "_blank" </w:instrText>
      </w:r>
      <w:r w:rsidR="0030223B" w:rsidRPr="00AA25E1">
        <w:rPr>
          <w:rFonts w:ascii="Arial" w:eastAsia="Times New Roman" w:hAnsi="Arial" w:cs="Arial"/>
          <w:color w:val="16212C"/>
          <w:sz w:val="23"/>
          <w:szCs w:val="23"/>
          <w:lang w:eastAsia="fr-FR"/>
        </w:rPr>
        <w:fldChar w:fldCharType="separate"/>
      </w:r>
      <w:r w:rsidRPr="00AA25E1">
        <w:rPr>
          <w:rFonts w:ascii="Arial" w:eastAsia="Times New Roman" w:hAnsi="Arial" w:cs="Arial"/>
          <w:color w:val="16212C"/>
          <w:sz w:val="23"/>
          <w:u w:val="single"/>
          <w:lang w:eastAsia="fr-FR"/>
        </w:rPr>
        <w:t>Tsewang</w:t>
      </w:r>
      <w:proofErr w:type="spellEnd"/>
      <w:r w:rsidRPr="00AA25E1">
        <w:rPr>
          <w:rFonts w:ascii="Arial" w:eastAsia="Times New Roman" w:hAnsi="Arial" w:cs="Arial"/>
          <w:color w:val="16212C"/>
          <w:sz w:val="23"/>
          <w:u w:val="single"/>
          <w:lang w:eastAsia="fr-FR"/>
        </w:rPr>
        <w:t xml:space="preserve"> </w:t>
      </w:r>
      <w:proofErr w:type="spellStart"/>
      <w:r w:rsidRPr="00AA25E1">
        <w:rPr>
          <w:rFonts w:ascii="Arial" w:eastAsia="Times New Roman" w:hAnsi="Arial" w:cs="Arial"/>
          <w:color w:val="16212C"/>
          <w:sz w:val="23"/>
          <w:u w:val="single"/>
          <w:lang w:eastAsia="fr-FR"/>
        </w:rPr>
        <w:t>Norbu</w:t>
      </w:r>
      <w:proofErr w:type="spellEnd"/>
      <w:r w:rsidR="0030223B" w:rsidRPr="00AA25E1">
        <w:rPr>
          <w:rFonts w:ascii="Arial" w:eastAsia="Times New Roman" w:hAnsi="Arial" w:cs="Arial"/>
          <w:color w:val="16212C"/>
          <w:sz w:val="23"/>
          <w:szCs w:val="23"/>
          <w:lang w:eastAsia="fr-FR"/>
        </w:rPr>
        <w:fldChar w:fldCharType="end"/>
      </w:r>
      <w:r w:rsidRPr="00AA25E1">
        <w:rPr>
          <w:rFonts w:ascii="Arial" w:eastAsia="Times New Roman" w:hAnsi="Arial" w:cs="Arial"/>
          <w:color w:val="16212C"/>
          <w:sz w:val="23"/>
          <w:szCs w:val="23"/>
          <w:lang w:eastAsia="fr-FR"/>
        </w:rPr>
        <w:t>,</w:t>
      </w:r>
      <w:r w:rsidRPr="00AA25E1">
        <w:rPr>
          <w:rFonts w:ascii="Arial" w:eastAsia="Times New Roman" w:hAnsi="Arial" w:cs="Arial"/>
          <w:color w:val="16212C"/>
          <w:sz w:val="23"/>
          <w:lang w:eastAsia="fr-FR"/>
        </w:rPr>
        <w:t> </w:t>
      </w:r>
      <w:proofErr w:type="spellStart"/>
      <w:r w:rsidR="0030223B" w:rsidRPr="00AA25E1">
        <w:rPr>
          <w:rFonts w:ascii="Arial" w:eastAsia="Times New Roman" w:hAnsi="Arial" w:cs="Arial"/>
          <w:color w:val="16212C"/>
          <w:sz w:val="23"/>
          <w:szCs w:val="23"/>
          <w:lang w:eastAsia="fr-FR"/>
        </w:rPr>
        <w:fldChar w:fldCharType="begin"/>
      </w:r>
      <w:r w:rsidRPr="00AA25E1">
        <w:rPr>
          <w:rFonts w:ascii="Arial" w:eastAsia="Times New Roman" w:hAnsi="Arial" w:cs="Arial"/>
          <w:color w:val="16212C"/>
          <w:sz w:val="23"/>
          <w:szCs w:val="23"/>
          <w:lang w:eastAsia="fr-FR"/>
        </w:rPr>
        <w:instrText xml:space="preserve"> HYPERLINK "http://www.lemonde.fr/sujet/08df/sopa-rinpoche.html" \t "_blank" </w:instrText>
      </w:r>
      <w:r w:rsidR="0030223B" w:rsidRPr="00AA25E1">
        <w:rPr>
          <w:rFonts w:ascii="Arial" w:eastAsia="Times New Roman" w:hAnsi="Arial" w:cs="Arial"/>
          <w:color w:val="16212C"/>
          <w:sz w:val="23"/>
          <w:szCs w:val="23"/>
          <w:lang w:eastAsia="fr-FR"/>
        </w:rPr>
        <w:fldChar w:fldCharType="separate"/>
      </w:r>
      <w:r w:rsidRPr="00AA25E1">
        <w:rPr>
          <w:rFonts w:ascii="Arial" w:eastAsia="Times New Roman" w:hAnsi="Arial" w:cs="Arial"/>
          <w:color w:val="16212C"/>
          <w:sz w:val="23"/>
          <w:u w:val="single"/>
          <w:lang w:eastAsia="fr-FR"/>
        </w:rPr>
        <w:t>Sopa</w:t>
      </w:r>
      <w:proofErr w:type="spellEnd"/>
      <w:r w:rsidRPr="00AA25E1">
        <w:rPr>
          <w:rFonts w:ascii="Arial" w:eastAsia="Times New Roman" w:hAnsi="Arial" w:cs="Arial"/>
          <w:color w:val="16212C"/>
          <w:sz w:val="23"/>
          <w:u w:val="single"/>
          <w:lang w:eastAsia="fr-FR"/>
        </w:rPr>
        <w:t xml:space="preserve"> </w:t>
      </w:r>
      <w:proofErr w:type="spellStart"/>
      <w:r w:rsidRPr="00AA25E1">
        <w:rPr>
          <w:rFonts w:ascii="Arial" w:eastAsia="Times New Roman" w:hAnsi="Arial" w:cs="Arial"/>
          <w:color w:val="16212C"/>
          <w:sz w:val="23"/>
          <w:u w:val="single"/>
          <w:lang w:eastAsia="fr-FR"/>
        </w:rPr>
        <w:t>Rinpoche</w:t>
      </w:r>
      <w:proofErr w:type="spellEnd"/>
      <w:r w:rsidR="0030223B" w:rsidRPr="00AA25E1">
        <w:rPr>
          <w:rFonts w:ascii="Arial" w:eastAsia="Times New Roman" w:hAnsi="Arial" w:cs="Arial"/>
          <w:color w:val="16212C"/>
          <w:sz w:val="23"/>
          <w:szCs w:val="23"/>
          <w:lang w:eastAsia="fr-FR"/>
        </w:rPr>
        <w:fldChar w:fldCharType="end"/>
      </w:r>
      <w:r w:rsidRPr="00AA25E1">
        <w:rPr>
          <w:rFonts w:ascii="Arial" w:eastAsia="Times New Roman" w:hAnsi="Arial" w:cs="Arial"/>
          <w:color w:val="16212C"/>
          <w:sz w:val="23"/>
          <w:lang w:eastAsia="fr-FR"/>
        </w:rPr>
        <w:t> </w:t>
      </w:r>
      <w:r w:rsidRPr="00AA25E1">
        <w:rPr>
          <w:rFonts w:ascii="Arial" w:eastAsia="Times New Roman" w:hAnsi="Arial" w:cs="Arial"/>
          <w:color w:val="16212C"/>
          <w:sz w:val="23"/>
          <w:szCs w:val="23"/>
          <w:lang w:eastAsia="fr-FR"/>
        </w:rPr>
        <w:t>ou</w:t>
      </w:r>
      <w:r w:rsidRPr="00AA25E1">
        <w:rPr>
          <w:rFonts w:ascii="Arial" w:eastAsia="Times New Roman" w:hAnsi="Arial" w:cs="Arial"/>
          <w:color w:val="16212C"/>
          <w:sz w:val="23"/>
          <w:lang w:eastAsia="fr-FR"/>
        </w:rPr>
        <w:t> </w:t>
      </w:r>
      <w:hyperlink r:id="rId8" w:tgtFrame="_blank" w:history="1">
        <w:r w:rsidRPr="00AA25E1">
          <w:rPr>
            <w:rFonts w:ascii="Arial" w:eastAsia="Times New Roman" w:hAnsi="Arial" w:cs="Arial"/>
            <w:color w:val="16212C"/>
            <w:sz w:val="23"/>
            <w:u w:val="single"/>
            <w:lang w:eastAsia="fr-FR"/>
          </w:rPr>
          <w:t xml:space="preserve">Lobsang </w:t>
        </w:r>
        <w:proofErr w:type="spellStart"/>
        <w:r w:rsidRPr="00AA25E1">
          <w:rPr>
            <w:rFonts w:ascii="Arial" w:eastAsia="Times New Roman" w:hAnsi="Arial" w:cs="Arial"/>
            <w:color w:val="16212C"/>
            <w:sz w:val="23"/>
            <w:u w:val="single"/>
            <w:lang w:eastAsia="fr-FR"/>
          </w:rPr>
          <w:t>Jamyang</w:t>
        </w:r>
        <w:proofErr w:type="spellEnd"/>
      </w:hyperlink>
      <w:r w:rsidRPr="00AA25E1">
        <w:rPr>
          <w:rFonts w:ascii="Arial" w:eastAsia="Times New Roman" w:hAnsi="Arial" w:cs="Arial"/>
          <w:color w:val="16212C"/>
          <w:sz w:val="23"/>
          <w:szCs w:val="23"/>
          <w:lang w:eastAsia="fr-FR"/>
        </w:rPr>
        <w:t>. Sur l'affiche, leur visage est auréolé de flammes, montage photographique naïvement osé. Ils sont moines, drapés de toges grenat, ou jeunes laïcs, sanglés de jean. Une date en pied précise le moment de leur</w:t>
      </w:r>
      <w:r w:rsidRPr="00AA25E1">
        <w:rPr>
          <w:rFonts w:ascii="Arial" w:eastAsia="Times New Roman" w:hAnsi="Arial" w:cs="Arial"/>
          <w:color w:val="16212C"/>
          <w:sz w:val="23"/>
          <w:lang w:eastAsia="fr-FR"/>
        </w:rPr>
        <w:t> </w:t>
      </w:r>
      <w:r w:rsidRPr="00AA25E1">
        <w:rPr>
          <w:rFonts w:ascii="Arial" w:eastAsia="Times New Roman" w:hAnsi="Arial" w:cs="Arial"/>
          <w:i/>
          <w:iCs/>
          <w:color w:val="16212C"/>
          <w:sz w:val="23"/>
          <w:lang w:eastAsia="fr-FR"/>
        </w:rPr>
        <w:t>"sacrifice"</w:t>
      </w:r>
      <w:r w:rsidRPr="00AA25E1">
        <w:rPr>
          <w:rFonts w:ascii="Arial" w:eastAsia="Times New Roman" w:hAnsi="Arial" w:cs="Arial"/>
          <w:color w:val="16212C"/>
          <w:sz w:val="23"/>
          <w:szCs w:val="23"/>
          <w:lang w:eastAsia="fr-FR"/>
        </w:rPr>
        <w:t xml:space="preserve">. Depuis 2009, ils sont soixante-douze, selon le décompte du site tibétain </w:t>
      </w:r>
      <w:proofErr w:type="spellStart"/>
      <w:r w:rsidRPr="00AA25E1">
        <w:rPr>
          <w:rFonts w:ascii="Arial" w:eastAsia="Times New Roman" w:hAnsi="Arial" w:cs="Arial"/>
          <w:color w:val="16212C"/>
          <w:sz w:val="23"/>
          <w:szCs w:val="23"/>
          <w:lang w:eastAsia="fr-FR"/>
        </w:rPr>
        <w:t>Phayul</w:t>
      </w:r>
      <w:proofErr w:type="spellEnd"/>
      <w:r w:rsidRPr="00AA25E1">
        <w:rPr>
          <w:rFonts w:ascii="Arial" w:eastAsia="Times New Roman" w:hAnsi="Arial" w:cs="Arial"/>
          <w:color w:val="16212C"/>
          <w:sz w:val="23"/>
          <w:szCs w:val="23"/>
          <w:lang w:eastAsia="fr-FR"/>
        </w:rPr>
        <w:t xml:space="preserve"> basé à </w:t>
      </w:r>
      <w:proofErr w:type="spellStart"/>
      <w:r w:rsidRPr="00AA25E1">
        <w:rPr>
          <w:rFonts w:ascii="Arial" w:eastAsia="Times New Roman" w:hAnsi="Arial" w:cs="Arial"/>
          <w:color w:val="16212C"/>
          <w:sz w:val="23"/>
          <w:szCs w:val="23"/>
          <w:lang w:eastAsia="fr-FR"/>
        </w:rPr>
        <w:t>Dharamsala</w:t>
      </w:r>
      <w:proofErr w:type="spellEnd"/>
      <w:r w:rsidRPr="00AA25E1">
        <w:rPr>
          <w:rFonts w:ascii="Arial" w:eastAsia="Times New Roman" w:hAnsi="Arial" w:cs="Arial"/>
          <w:color w:val="16212C"/>
          <w:sz w:val="23"/>
          <w:szCs w:val="23"/>
          <w:lang w:eastAsia="fr-FR"/>
        </w:rPr>
        <w:t>, à s'être ainsi immolés par le feu, pour l'écrasante majorité au "Tibet de l'intérieur", c'est-à-dire sous tutelle chinoise. Une minorité seulement a survécu.</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Fonts w:ascii="Arial" w:hAnsi="Arial" w:cs="Arial"/>
          <w:color w:val="16212C"/>
          <w:sz w:val="23"/>
          <w:szCs w:val="23"/>
        </w:rPr>
        <w:t>Ces dernières semaines ont vu une brutale accélération de cette épidémie suicidaire au Tibet. Depuis l'ouverture du congrès du</w:t>
      </w:r>
      <w:r>
        <w:rPr>
          <w:rStyle w:val="apple-converted-space"/>
          <w:rFonts w:ascii="Arial" w:hAnsi="Arial" w:cs="Arial"/>
          <w:color w:val="16212C"/>
          <w:sz w:val="23"/>
          <w:szCs w:val="23"/>
        </w:rPr>
        <w:t> </w:t>
      </w:r>
      <w:hyperlink r:id="rId9" w:history="1">
        <w:r>
          <w:rPr>
            <w:rStyle w:val="Lienhypertexte"/>
            <w:rFonts w:ascii="Arial" w:hAnsi="Arial" w:cs="Arial"/>
            <w:color w:val="16212C"/>
            <w:sz w:val="23"/>
            <w:szCs w:val="23"/>
          </w:rPr>
          <w:t>Parti communiste</w:t>
        </w:r>
      </w:hyperlink>
      <w:r>
        <w:rPr>
          <w:rStyle w:val="apple-converted-space"/>
          <w:rFonts w:ascii="Arial" w:hAnsi="Arial" w:cs="Arial"/>
          <w:color w:val="16212C"/>
          <w:sz w:val="23"/>
          <w:szCs w:val="23"/>
        </w:rPr>
        <w:t> </w:t>
      </w:r>
      <w:r>
        <w:rPr>
          <w:rFonts w:ascii="Arial" w:hAnsi="Arial" w:cs="Arial"/>
          <w:color w:val="16212C"/>
          <w:sz w:val="23"/>
          <w:szCs w:val="23"/>
        </w:rPr>
        <w:t xml:space="preserve">chinois (PCC), le 8 novembre à Pékin, six Tibétains se sont embrasés en deux jours. A </w:t>
      </w:r>
      <w:proofErr w:type="spellStart"/>
      <w:r>
        <w:rPr>
          <w:rFonts w:ascii="Arial" w:hAnsi="Arial" w:cs="Arial"/>
          <w:color w:val="16212C"/>
          <w:sz w:val="23"/>
          <w:szCs w:val="23"/>
        </w:rPr>
        <w:t>Rebkong</w:t>
      </w:r>
      <w:proofErr w:type="spellEnd"/>
      <w:r>
        <w:rPr>
          <w:rFonts w:ascii="Arial" w:hAnsi="Arial" w:cs="Arial"/>
          <w:color w:val="16212C"/>
          <w:sz w:val="23"/>
          <w:szCs w:val="23"/>
        </w:rPr>
        <w:t>, dans la région tibétaine de l'</w:t>
      </w:r>
      <w:proofErr w:type="spellStart"/>
      <w:r>
        <w:rPr>
          <w:rFonts w:ascii="Arial" w:hAnsi="Arial" w:cs="Arial"/>
          <w:color w:val="16212C"/>
          <w:sz w:val="23"/>
          <w:szCs w:val="23"/>
        </w:rPr>
        <w:t>Amdo</w:t>
      </w:r>
      <w:proofErr w:type="spellEnd"/>
      <w:r>
        <w:rPr>
          <w:rFonts w:ascii="Arial" w:hAnsi="Arial" w:cs="Arial"/>
          <w:color w:val="16212C"/>
          <w:sz w:val="23"/>
          <w:szCs w:val="23"/>
        </w:rPr>
        <w:t xml:space="preserve"> (province chinoise de Qinghai), l'un des foyers de cette explosion de désespérance collective, des milliers de manifestants défient depuis la</w:t>
      </w:r>
      <w:r>
        <w:rPr>
          <w:rStyle w:val="apple-converted-space"/>
          <w:rFonts w:ascii="Arial" w:hAnsi="Arial" w:cs="Arial"/>
          <w:color w:val="16212C"/>
          <w:sz w:val="23"/>
          <w:szCs w:val="23"/>
        </w:rPr>
        <w:t> </w:t>
      </w:r>
      <w:hyperlink r:id="rId10" w:history="1">
        <w:r>
          <w:rPr>
            <w:rStyle w:val="Lienhypertexte"/>
            <w:rFonts w:ascii="Arial" w:hAnsi="Arial" w:cs="Arial"/>
            <w:color w:val="16212C"/>
            <w:sz w:val="23"/>
            <w:szCs w:val="23"/>
          </w:rPr>
          <w:t>police</w:t>
        </w:r>
      </w:hyperlink>
      <w:r>
        <w:rPr>
          <w:rFonts w:ascii="Arial" w:hAnsi="Arial" w:cs="Arial"/>
          <w:color w:val="16212C"/>
          <w:sz w:val="23"/>
          <w:szCs w:val="23"/>
        </w:rPr>
        <w:t>.</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Fonts w:ascii="Arial" w:hAnsi="Arial" w:cs="Arial"/>
          <w:color w:val="16212C"/>
          <w:sz w:val="23"/>
          <w:szCs w:val="23"/>
        </w:rPr>
        <w:t xml:space="preserve">Chez les exilés de </w:t>
      </w:r>
      <w:proofErr w:type="spellStart"/>
      <w:r>
        <w:rPr>
          <w:rFonts w:ascii="Arial" w:hAnsi="Arial" w:cs="Arial"/>
          <w:color w:val="16212C"/>
          <w:sz w:val="23"/>
          <w:szCs w:val="23"/>
        </w:rPr>
        <w:t>Dharamsala</w:t>
      </w:r>
      <w:proofErr w:type="spellEnd"/>
      <w:r>
        <w:rPr>
          <w:rFonts w:ascii="Arial" w:hAnsi="Arial" w:cs="Arial"/>
          <w:color w:val="16212C"/>
          <w:sz w:val="23"/>
          <w:szCs w:val="23"/>
        </w:rPr>
        <w:t>, cette chronique mortifère est suivie avec un mélange de passion et de douleur.</w:t>
      </w:r>
      <w:r>
        <w:rPr>
          <w:rStyle w:val="apple-converted-space"/>
          <w:rFonts w:ascii="Arial" w:hAnsi="Arial" w:cs="Arial"/>
          <w:color w:val="16212C"/>
          <w:sz w:val="23"/>
          <w:szCs w:val="23"/>
        </w:rPr>
        <w:t> </w:t>
      </w:r>
      <w:r>
        <w:rPr>
          <w:rStyle w:val="Accentuation"/>
          <w:rFonts w:ascii="Arial" w:hAnsi="Arial" w:cs="Arial"/>
          <w:color w:val="16212C"/>
          <w:sz w:val="23"/>
          <w:szCs w:val="23"/>
        </w:rPr>
        <w:t xml:space="preserve">"Cela me rend malade, physiquement </w:t>
      </w:r>
      <w:proofErr w:type="spellStart"/>
      <w:r>
        <w:rPr>
          <w:rStyle w:val="Accentuation"/>
          <w:rFonts w:ascii="Arial" w:hAnsi="Arial" w:cs="Arial"/>
          <w:color w:val="16212C"/>
          <w:sz w:val="23"/>
          <w:szCs w:val="23"/>
        </w:rPr>
        <w:t>malade",</w:t>
      </w:r>
      <w:r>
        <w:rPr>
          <w:rFonts w:ascii="Arial" w:hAnsi="Arial" w:cs="Arial"/>
          <w:color w:val="16212C"/>
          <w:sz w:val="23"/>
          <w:szCs w:val="23"/>
        </w:rPr>
        <w:t>grince</w:t>
      </w:r>
      <w:proofErr w:type="spellEnd"/>
      <w:r>
        <w:rPr>
          <w:rStyle w:val="apple-converted-space"/>
          <w:rFonts w:ascii="Arial" w:hAnsi="Arial" w:cs="Arial"/>
          <w:color w:val="16212C"/>
          <w:sz w:val="23"/>
          <w:szCs w:val="23"/>
        </w:rPr>
        <w:t> </w:t>
      </w:r>
      <w:hyperlink r:id="rId11" w:tgtFrame="_blank" w:history="1">
        <w:r>
          <w:rPr>
            <w:rStyle w:val="Lienhypertexte"/>
            <w:rFonts w:ascii="Arial" w:hAnsi="Arial" w:cs="Arial"/>
            <w:color w:val="16212C"/>
            <w:sz w:val="23"/>
            <w:szCs w:val="23"/>
          </w:rPr>
          <w:t xml:space="preserve">Lobsang </w:t>
        </w:r>
        <w:proofErr w:type="spellStart"/>
        <w:r>
          <w:rPr>
            <w:rStyle w:val="Lienhypertexte"/>
            <w:rFonts w:ascii="Arial" w:hAnsi="Arial" w:cs="Arial"/>
            <w:color w:val="16212C"/>
            <w:sz w:val="23"/>
            <w:szCs w:val="23"/>
          </w:rPr>
          <w:t>Yeshi</w:t>
        </w:r>
        <w:proofErr w:type="spellEnd"/>
      </w:hyperlink>
      <w:r>
        <w:rPr>
          <w:rFonts w:ascii="Arial" w:hAnsi="Arial" w:cs="Arial"/>
          <w:color w:val="16212C"/>
          <w:sz w:val="23"/>
          <w:szCs w:val="23"/>
        </w:rPr>
        <w:t xml:space="preserve">, un moine originaire du temple de </w:t>
      </w:r>
      <w:proofErr w:type="spellStart"/>
      <w:r>
        <w:rPr>
          <w:rFonts w:ascii="Arial" w:hAnsi="Arial" w:cs="Arial"/>
          <w:color w:val="16212C"/>
          <w:sz w:val="23"/>
          <w:szCs w:val="23"/>
        </w:rPr>
        <w:t>Kirti</w:t>
      </w:r>
      <w:proofErr w:type="spellEnd"/>
      <w:r>
        <w:rPr>
          <w:rFonts w:ascii="Arial" w:hAnsi="Arial" w:cs="Arial"/>
          <w:color w:val="16212C"/>
          <w:sz w:val="23"/>
          <w:szCs w:val="23"/>
        </w:rPr>
        <w:t xml:space="preserve"> (province chinoise du Sichuan) qui s'échappa du Tibet il y a dix ans – vers le</w:t>
      </w:r>
      <w:r>
        <w:rPr>
          <w:rStyle w:val="apple-converted-space"/>
          <w:rFonts w:ascii="Arial" w:hAnsi="Arial" w:cs="Arial"/>
          <w:color w:val="16212C"/>
          <w:sz w:val="23"/>
          <w:szCs w:val="23"/>
        </w:rPr>
        <w:t> </w:t>
      </w:r>
      <w:hyperlink r:id="rId12" w:history="1">
        <w:r>
          <w:rPr>
            <w:rStyle w:val="Lienhypertexte"/>
            <w:rFonts w:ascii="Arial" w:hAnsi="Arial" w:cs="Arial"/>
            <w:color w:val="16212C"/>
            <w:sz w:val="23"/>
            <w:szCs w:val="23"/>
          </w:rPr>
          <w:t>Népal</w:t>
        </w:r>
      </w:hyperlink>
      <w:r>
        <w:rPr>
          <w:rStyle w:val="apple-converted-space"/>
          <w:rFonts w:ascii="Arial" w:hAnsi="Arial" w:cs="Arial"/>
          <w:color w:val="16212C"/>
          <w:sz w:val="23"/>
          <w:szCs w:val="23"/>
        </w:rPr>
        <w:t> </w:t>
      </w:r>
      <w:r>
        <w:rPr>
          <w:rFonts w:ascii="Arial" w:hAnsi="Arial" w:cs="Arial"/>
          <w:color w:val="16212C"/>
          <w:sz w:val="23"/>
          <w:szCs w:val="23"/>
        </w:rPr>
        <w:t>puis l'Inde – en franchissant les cols glacés de l'Himalaya au péril de sa vie. En compagnie de son compère</w:t>
      </w:r>
      <w:r>
        <w:rPr>
          <w:rStyle w:val="apple-converted-space"/>
          <w:rFonts w:ascii="Arial" w:hAnsi="Arial" w:cs="Arial"/>
          <w:color w:val="16212C"/>
          <w:sz w:val="23"/>
          <w:szCs w:val="23"/>
        </w:rPr>
        <w:t> </w:t>
      </w:r>
      <w:proofErr w:type="spellStart"/>
      <w:r w:rsidR="0030223B">
        <w:rPr>
          <w:rFonts w:ascii="Arial" w:hAnsi="Arial" w:cs="Arial"/>
          <w:color w:val="16212C"/>
          <w:sz w:val="23"/>
          <w:szCs w:val="23"/>
        </w:rPr>
        <w:fldChar w:fldCharType="begin"/>
      </w:r>
      <w:r>
        <w:rPr>
          <w:rFonts w:ascii="Arial" w:hAnsi="Arial" w:cs="Arial"/>
          <w:color w:val="16212C"/>
          <w:sz w:val="23"/>
          <w:szCs w:val="23"/>
        </w:rPr>
        <w:instrText xml:space="preserve"> HYPERLINK "http://www.lemonde.fr/sujet/90ec/kanyag-tsering.html" \t "_blank" </w:instrText>
      </w:r>
      <w:r w:rsidR="0030223B">
        <w:rPr>
          <w:rFonts w:ascii="Arial" w:hAnsi="Arial" w:cs="Arial"/>
          <w:color w:val="16212C"/>
          <w:sz w:val="23"/>
          <w:szCs w:val="23"/>
        </w:rPr>
        <w:fldChar w:fldCharType="separate"/>
      </w:r>
      <w:r>
        <w:rPr>
          <w:rStyle w:val="Lienhypertexte"/>
          <w:rFonts w:ascii="Arial" w:hAnsi="Arial" w:cs="Arial"/>
          <w:color w:val="16212C"/>
          <w:sz w:val="23"/>
          <w:szCs w:val="23"/>
        </w:rPr>
        <w:t>Kanyag</w:t>
      </w:r>
      <w:proofErr w:type="spellEnd"/>
      <w:r>
        <w:rPr>
          <w:rStyle w:val="Lienhypertexte"/>
          <w:rFonts w:ascii="Arial" w:hAnsi="Arial" w:cs="Arial"/>
          <w:color w:val="16212C"/>
          <w:sz w:val="23"/>
          <w:szCs w:val="23"/>
        </w:rPr>
        <w:t xml:space="preserve"> </w:t>
      </w:r>
      <w:proofErr w:type="spellStart"/>
      <w:r>
        <w:rPr>
          <w:rStyle w:val="Lienhypertexte"/>
          <w:rFonts w:ascii="Arial" w:hAnsi="Arial" w:cs="Arial"/>
          <w:color w:val="16212C"/>
          <w:sz w:val="23"/>
          <w:szCs w:val="23"/>
        </w:rPr>
        <w:t>Tsering</w:t>
      </w:r>
      <w:proofErr w:type="spellEnd"/>
      <w:r w:rsidR="0030223B">
        <w:rPr>
          <w:rFonts w:ascii="Arial" w:hAnsi="Arial" w:cs="Arial"/>
          <w:color w:val="16212C"/>
          <w:sz w:val="23"/>
          <w:szCs w:val="23"/>
        </w:rPr>
        <w:fldChar w:fldCharType="end"/>
      </w:r>
      <w:r>
        <w:rPr>
          <w:rFonts w:ascii="Arial" w:hAnsi="Arial" w:cs="Arial"/>
          <w:color w:val="16212C"/>
          <w:sz w:val="23"/>
          <w:szCs w:val="23"/>
        </w:rPr>
        <w:t xml:space="preserve">, Lobsang </w:t>
      </w:r>
      <w:proofErr w:type="spellStart"/>
      <w:r>
        <w:rPr>
          <w:rFonts w:ascii="Arial" w:hAnsi="Arial" w:cs="Arial"/>
          <w:color w:val="16212C"/>
          <w:sz w:val="23"/>
          <w:szCs w:val="23"/>
        </w:rPr>
        <w:t>Yeshi</w:t>
      </w:r>
      <w:proofErr w:type="spellEnd"/>
      <w:r>
        <w:rPr>
          <w:rFonts w:ascii="Arial" w:hAnsi="Arial" w:cs="Arial"/>
          <w:color w:val="16212C"/>
          <w:sz w:val="23"/>
          <w:szCs w:val="23"/>
        </w:rPr>
        <w:t xml:space="preserve"> est, à </w:t>
      </w:r>
      <w:proofErr w:type="spellStart"/>
      <w:r>
        <w:rPr>
          <w:rFonts w:ascii="Arial" w:hAnsi="Arial" w:cs="Arial"/>
          <w:color w:val="16212C"/>
          <w:sz w:val="23"/>
          <w:szCs w:val="23"/>
        </w:rPr>
        <w:t>Dharamasala</w:t>
      </w:r>
      <w:proofErr w:type="spellEnd"/>
      <w:r>
        <w:rPr>
          <w:rFonts w:ascii="Arial" w:hAnsi="Arial" w:cs="Arial"/>
          <w:color w:val="16212C"/>
          <w:sz w:val="23"/>
          <w:szCs w:val="23"/>
        </w:rPr>
        <w:t xml:space="preserve">, le mieux informé de l'actuelle vague suicidaire au Tibet, son ancien monastère de </w:t>
      </w:r>
      <w:proofErr w:type="spellStart"/>
      <w:r>
        <w:rPr>
          <w:rFonts w:ascii="Arial" w:hAnsi="Arial" w:cs="Arial"/>
          <w:color w:val="16212C"/>
          <w:sz w:val="23"/>
          <w:szCs w:val="23"/>
        </w:rPr>
        <w:t>Kirti</w:t>
      </w:r>
      <w:proofErr w:type="spellEnd"/>
      <w:r>
        <w:rPr>
          <w:rFonts w:ascii="Arial" w:hAnsi="Arial" w:cs="Arial"/>
          <w:color w:val="16212C"/>
          <w:sz w:val="23"/>
          <w:szCs w:val="23"/>
        </w:rPr>
        <w:t xml:space="preserve"> étant l'un des épicentres de la tragédie.</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Style w:val="lev"/>
          <w:rFonts w:ascii="Arial" w:hAnsi="Arial" w:cs="Arial"/>
          <w:color w:val="16212C"/>
          <w:sz w:val="23"/>
          <w:szCs w:val="23"/>
        </w:rPr>
        <w:t>"LES GOUVERNEMENTS D'OCCIDENT ONT OUBLIÉ LE TIBET"</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Style w:val="Accentuation"/>
          <w:rFonts w:ascii="Arial" w:hAnsi="Arial" w:cs="Arial"/>
          <w:color w:val="16212C"/>
          <w:sz w:val="23"/>
          <w:szCs w:val="23"/>
        </w:rPr>
        <w:t>"La police chinoise va jusqu'à</w:t>
      </w:r>
      <w:r>
        <w:rPr>
          <w:rStyle w:val="apple-converted-space"/>
          <w:rFonts w:ascii="Arial" w:hAnsi="Arial" w:cs="Arial"/>
          <w:i/>
          <w:iCs/>
          <w:color w:val="16212C"/>
          <w:sz w:val="23"/>
          <w:szCs w:val="23"/>
        </w:rPr>
        <w:t> </w:t>
      </w:r>
      <w:hyperlink r:id="rId13" w:tgtFrame="_blank" w:history="1">
        <w:r>
          <w:rPr>
            <w:rStyle w:val="Lienhypertexte"/>
            <w:rFonts w:ascii="Arial" w:hAnsi="Arial" w:cs="Arial"/>
            <w:i/>
            <w:iCs/>
            <w:color w:val="16212C"/>
            <w:sz w:val="23"/>
            <w:szCs w:val="23"/>
          </w:rPr>
          <w:t>tabasser</w:t>
        </w:r>
      </w:hyperlink>
      <w:r>
        <w:rPr>
          <w:rStyle w:val="apple-converted-space"/>
          <w:rFonts w:ascii="Arial" w:hAnsi="Arial" w:cs="Arial"/>
          <w:i/>
          <w:iCs/>
          <w:color w:val="16212C"/>
          <w:sz w:val="23"/>
          <w:szCs w:val="23"/>
        </w:rPr>
        <w:t> </w:t>
      </w:r>
      <w:r>
        <w:rPr>
          <w:rStyle w:val="Accentuation"/>
          <w:rFonts w:ascii="Arial" w:hAnsi="Arial" w:cs="Arial"/>
          <w:color w:val="16212C"/>
          <w:sz w:val="23"/>
          <w:szCs w:val="23"/>
        </w:rPr>
        <w:t>la foule des spectateurs qui assistent aux immolations"</w:t>
      </w:r>
      <w:r>
        <w:rPr>
          <w:rFonts w:ascii="Arial" w:hAnsi="Arial" w:cs="Arial"/>
          <w:color w:val="16212C"/>
          <w:sz w:val="23"/>
          <w:szCs w:val="23"/>
        </w:rPr>
        <w:t xml:space="preserve">, raconte </w:t>
      </w:r>
      <w:proofErr w:type="spellStart"/>
      <w:r>
        <w:rPr>
          <w:rFonts w:ascii="Arial" w:hAnsi="Arial" w:cs="Arial"/>
          <w:color w:val="16212C"/>
          <w:sz w:val="23"/>
          <w:szCs w:val="23"/>
        </w:rPr>
        <w:t>Kanyag</w:t>
      </w:r>
      <w:proofErr w:type="spellEnd"/>
      <w:r>
        <w:rPr>
          <w:rFonts w:ascii="Arial" w:hAnsi="Arial" w:cs="Arial"/>
          <w:color w:val="16212C"/>
          <w:sz w:val="23"/>
          <w:szCs w:val="23"/>
        </w:rPr>
        <w:t xml:space="preserve"> </w:t>
      </w:r>
      <w:proofErr w:type="spellStart"/>
      <w:r>
        <w:rPr>
          <w:rFonts w:ascii="Arial" w:hAnsi="Arial" w:cs="Arial"/>
          <w:color w:val="16212C"/>
          <w:sz w:val="23"/>
          <w:szCs w:val="23"/>
        </w:rPr>
        <w:t>Tsering</w:t>
      </w:r>
      <w:proofErr w:type="spellEnd"/>
      <w:r>
        <w:rPr>
          <w:rFonts w:ascii="Arial" w:hAnsi="Arial" w:cs="Arial"/>
          <w:color w:val="16212C"/>
          <w:sz w:val="23"/>
          <w:szCs w:val="23"/>
        </w:rPr>
        <w:t>. Saisies d'impuissance rageuse face à ces gestes de défi à répétition, les autorités chinoises du Tibet n'ont rien trouvé de mieux que de</w:t>
      </w:r>
      <w:r>
        <w:rPr>
          <w:rStyle w:val="apple-converted-space"/>
          <w:rFonts w:ascii="Arial" w:hAnsi="Arial" w:cs="Arial"/>
          <w:color w:val="16212C"/>
          <w:sz w:val="23"/>
          <w:szCs w:val="23"/>
        </w:rPr>
        <w:t> </w:t>
      </w:r>
      <w:hyperlink r:id="rId14" w:tgtFrame="_blank" w:history="1">
        <w:r>
          <w:rPr>
            <w:rStyle w:val="Lienhypertexte"/>
            <w:rFonts w:ascii="Arial" w:hAnsi="Arial" w:cs="Arial"/>
            <w:color w:val="16212C"/>
            <w:sz w:val="23"/>
            <w:szCs w:val="23"/>
          </w:rPr>
          <w:t>proposer</w:t>
        </w:r>
      </w:hyperlink>
      <w:r>
        <w:rPr>
          <w:rStyle w:val="apple-converted-space"/>
          <w:rFonts w:ascii="Arial" w:hAnsi="Arial" w:cs="Arial"/>
          <w:color w:val="16212C"/>
          <w:sz w:val="23"/>
          <w:szCs w:val="23"/>
        </w:rPr>
        <w:t> </w:t>
      </w:r>
      <w:r>
        <w:rPr>
          <w:rFonts w:ascii="Arial" w:hAnsi="Arial" w:cs="Arial"/>
          <w:color w:val="16212C"/>
          <w:sz w:val="23"/>
          <w:szCs w:val="23"/>
        </w:rPr>
        <w:t>de l'argent à toute personne livrant des informations sur des suicides en préparation. En général en vain. Quant aux</w:t>
      </w:r>
      <w:r>
        <w:rPr>
          <w:rStyle w:val="apple-converted-space"/>
          <w:rFonts w:ascii="Arial" w:hAnsi="Arial" w:cs="Arial"/>
          <w:color w:val="16212C"/>
          <w:sz w:val="23"/>
          <w:szCs w:val="23"/>
        </w:rPr>
        <w:t> </w:t>
      </w:r>
      <w:hyperlink r:id="rId15" w:history="1">
        <w:r>
          <w:rPr>
            <w:rStyle w:val="Lienhypertexte"/>
            <w:rFonts w:ascii="Arial" w:hAnsi="Arial" w:cs="Arial"/>
            <w:color w:val="16212C"/>
            <w:sz w:val="23"/>
            <w:szCs w:val="23"/>
          </w:rPr>
          <w:t>médias</w:t>
        </w:r>
      </w:hyperlink>
      <w:r>
        <w:rPr>
          <w:rStyle w:val="apple-converted-space"/>
          <w:rFonts w:ascii="Arial" w:hAnsi="Arial" w:cs="Arial"/>
          <w:color w:val="16212C"/>
          <w:sz w:val="23"/>
          <w:szCs w:val="23"/>
        </w:rPr>
        <w:t> </w:t>
      </w:r>
      <w:r>
        <w:rPr>
          <w:rFonts w:ascii="Arial" w:hAnsi="Arial" w:cs="Arial"/>
          <w:color w:val="16212C"/>
          <w:sz w:val="23"/>
          <w:szCs w:val="23"/>
        </w:rPr>
        <w:t>chinois, ils en minimisent la portée</w:t>
      </w:r>
      <w:r>
        <w:rPr>
          <w:rStyle w:val="apple-converted-space"/>
          <w:rFonts w:ascii="Arial" w:hAnsi="Arial" w:cs="Arial"/>
          <w:color w:val="16212C"/>
          <w:sz w:val="23"/>
          <w:szCs w:val="23"/>
        </w:rPr>
        <w:t> </w:t>
      </w:r>
      <w:hyperlink r:id="rId16" w:history="1">
        <w:r>
          <w:rPr>
            <w:rStyle w:val="Lienhypertexte"/>
            <w:rFonts w:ascii="Arial" w:hAnsi="Arial" w:cs="Arial"/>
            <w:color w:val="16212C"/>
            <w:sz w:val="23"/>
            <w:szCs w:val="23"/>
          </w:rPr>
          <w:t>politique</w:t>
        </w:r>
      </w:hyperlink>
      <w:r>
        <w:rPr>
          <w:rStyle w:val="apple-converted-space"/>
          <w:rFonts w:ascii="Arial" w:hAnsi="Arial" w:cs="Arial"/>
          <w:color w:val="16212C"/>
          <w:sz w:val="23"/>
          <w:szCs w:val="23"/>
        </w:rPr>
        <w:t> </w:t>
      </w:r>
      <w:r>
        <w:rPr>
          <w:rFonts w:ascii="Arial" w:hAnsi="Arial" w:cs="Arial"/>
          <w:color w:val="16212C"/>
          <w:sz w:val="23"/>
          <w:szCs w:val="23"/>
        </w:rPr>
        <w:t>en les ramenant à des mobiles purement privés.</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Fonts w:ascii="Arial" w:hAnsi="Arial" w:cs="Arial"/>
          <w:color w:val="16212C"/>
          <w:sz w:val="23"/>
          <w:szCs w:val="23"/>
        </w:rPr>
        <w:t>Invariablement, les "martyrs" laissent une lettre énonçant les deux motivations de leur acte : la</w:t>
      </w:r>
      <w:r>
        <w:rPr>
          <w:rStyle w:val="apple-converted-space"/>
          <w:rFonts w:ascii="Arial" w:hAnsi="Arial" w:cs="Arial"/>
          <w:color w:val="16212C"/>
          <w:sz w:val="23"/>
          <w:szCs w:val="23"/>
        </w:rPr>
        <w:t> </w:t>
      </w:r>
      <w:r>
        <w:rPr>
          <w:rStyle w:val="Accentuation"/>
          <w:rFonts w:ascii="Arial" w:hAnsi="Arial" w:cs="Arial"/>
          <w:color w:val="16212C"/>
          <w:sz w:val="23"/>
          <w:szCs w:val="23"/>
        </w:rPr>
        <w:t>"liberté pour le Tibet"</w:t>
      </w:r>
      <w:r>
        <w:rPr>
          <w:rStyle w:val="apple-converted-space"/>
          <w:rFonts w:ascii="Arial" w:hAnsi="Arial" w:cs="Arial"/>
          <w:color w:val="16212C"/>
          <w:sz w:val="23"/>
          <w:szCs w:val="23"/>
        </w:rPr>
        <w:t> </w:t>
      </w:r>
      <w:r>
        <w:rPr>
          <w:rFonts w:ascii="Arial" w:hAnsi="Arial" w:cs="Arial"/>
          <w:color w:val="16212C"/>
          <w:sz w:val="23"/>
          <w:szCs w:val="23"/>
        </w:rPr>
        <w:t>et le</w:t>
      </w:r>
      <w:r>
        <w:rPr>
          <w:rStyle w:val="apple-converted-space"/>
          <w:rFonts w:ascii="Arial" w:hAnsi="Arial" w:cs="Arial"/>
          <w:color w:val="16212C"/>
          <w:sz w:val="23"/>
          <w:szCs w:val="23"/>
        </w:rPr>
        <w:t> </w:t>
      </w:r>
      <w:r>
        <w:rPr>
          <w:rStyle w:val="Accentuation"/>
          <w:rFonts w:ascii="Arial" w:hAnsi="Arial" w:cs="Arial"/>
          <w:color w:val="16212C"/>
          <w:sz w:val="23"/>
          <w:szCs w:val="23"/>
        </w:rPr>
        <w:t>"retour du dalaï-lama à Lhassa"</w:t>
      </w:r>
      <w:r>
        <w:rPr>
          <w:rStyle w:val="apple-converted-space"/>
          <w:rFonts w:ascii="Arial" w:hAnsi="Arial" w:cs="Arial"/>
          <w:color w:val="16212C"/>
          <w:sz w:val="23"/>
          <w:szCs w:val="23"/>
        </w:rPr>
        <w:t> </w:t>
      </w:r>
      <w:r>
        <w:rPr>
          <w:rFonts w:ascii="Arial" w:hAnsi="Arial" w:cs="Arial"/>
          <w:color w:val="16212C"/>
          <w:sz w:val="23"/>
          <w:szCs w:val="23"/>
        </w:rPr>
        <w:t>– il s'est enfui de la capitale du Tibet sous tutelle chinoise en 1959 pour</w:t>
      </w:r>
      <w:r>
        <w:rPr>
          <w:rStyle w:val="apple-converted-space"/>
          <w:rFonts w:ascii="Arial" w:hAnsi="Arial" w:cs="Arial"/>
          <w:color w:val="16212C"/>
          <w:sz w:val="23"/>
          <w:szCs w:val="23"/>
        </w:rPr>
        <w:t> </w:t>
      </w:r>
      <w:hyperlink r:id="rId17" w:tgtFrame="_blank" w:history="1">
        <w:r>
          <w:rPr>
            <w:rStyle w:val="Lienhypertexte"/>
            <w:rFonts w:ascii="Arial" w:hAnsi="Arial" w:cs="Arial"/>
            <w:color w:val="16212C"/>
            <w:sz w:val="23"/>
            <w:szCs w:val="23"/>
          </w:rPr>
          <w:t>trouver</w:t>
        </w:r>
      </w:hyperlink>
      <w:r>
        <w:rPr>
          <w:rStyle w:val="apple-converted-space"/>
          <w:rFonts w:ascii="Arial" w:hAnsi="Arial" w:cs="Arial"/>
          <w:color w:val="16212C"/>
          <w:sz w:val="23"/>
          <w:szCs w:val="23"/>
        </w:rPr>
        <w:t> </w:t>
      </w:r>
      <w:r>
        <w:rPr>
          <w:rFonts w:ascii="Arial" w:hAnsi="Arial" w:cs="Arial"/>
          <w:color w:val="16212C"/>
          <w:sz w:val="23"/>
          <w:szCs w:val="23"/>
        </w:rPr>
        <w:t xml:space="preserve">refuge à </w:t>
      </w:r>
      <w:proofErr w:type="spellStart"/>
      <w:r>
        <w:rPr>
          <w:rFonts w:ascii="Arial" w:hAnsi="Arial" w:cs="Arial"/>
          <w:color w:val="16212C"/>
          <w:sz w:val="23"/>
          <w:szCs w:val="23"/>
        </w:rPr>
        <w:t>Dharamsala</w:t>
      </w:r>
      <w:proofErr w:type="spellEnd"/>
      <w:r>
        <w:rPr>
          <w:rFonts w:ascii="Arial" w:hAnsi="Arial" w:cs="Arial"/>
          <w:color w:val="16212C"/>
          <w:sz w:val="23"/>
          <w:szCs w:val="23"/>
        </w:rPr>
        <w:t xml:space="preserve">. Que </w:t>
      </w:r>
      <w:r>
        <w:rPr>
          <w:rFonts w:ascii="Arial" w:hAnsi="Arial" w:cs="Arial"/>
          <w:color w:val="16212C"/>
          <w:sz w:val="23"/>
          <w:szCs w:val="23"/>
        </w:rPr>
        <w:lastRenderedPageBreak/>
        <w:t xml:space="preserve">soixante-douze Tibétains aient ainsi attenté à leur vie </w:t>
      </w:r>
      <w:proofErr w:type="spellStart"/>
      <w:r>
        <w:rPr>
          <w:rFonts w:ascii="Arial" w:hAnsi="Arial" w:cs="Arial"/>
          <w:color w:val="16212C"/>
          <w:sz w:val="23"/>
          <w:szCs w:val="23"/>
        </w:rPr>
        <w:t>pour</w:t>
      </w:r>
      <w:hyperlink r:id="rId18" w:tgtFrame="_blank" w:history="1">
        <w:r>
          <w:rPr>
            <w:rStyle w:val="Lienhypertexte"/>
            <w:rFonts w:ascii="Arial" w:hAnsi="Arial" w:cs="Arial"/>
            <w:color w:val="16212C"/>
            <w:sz w:val="23"/>
            <w:szCs w:val="23"/>
          </w:rPr>
          <w:t>lancer</w:t>
        </w:r>
        <w:proofErr w:type="spellEnd"/>
      </w:hyperlink>
      <w:r>
        <w:rPr>
          <w:rStyle w:val="apple-converted-space"/>
          <w:rFonts w:ascii="Arial" w:hAnsi="Arial" w:cs="Arial"/>
          <w:color w:val="16212C"/>
          <w:sz w:val="23"/>
          <w:szCs w:val="23"/>
        </w:rPr>
        <w:t> </w:t>
      </w:r>
      <w:r>
        <w:rPr>
          <w:rFonts w:ascii="Arial" w:hAnsi="Arial" w:cs="Arial"/>
          <w:color w:val="16212C"/>
          <w:sz w:val="23"/>
          <w:szCs w:val="23"/>
        </w:rPr>
        <w:t xml:space="preserve">à la face du monde cette double requête est interprété à </w:t>
      </w:r>
      <w:proofErr w:type="spellStart"/>
      <w:r>
        <w:rPr>
          <w:rFonts w:ascii="Arial" w:hAnsi="Arial" w:cs="Arial"/>
          <w:color w:val="16212C"/>
          <w:sz w:val="23"/>
          <w:szCs w:val="23"/>
        </w:rPr>
        <w:t>Dharamsala</w:t>
      </w:r>
      <w:proofErr w:type="spellEnd"/>
      <w:r>
        <w:rPr>
          <w:rFonts w:ascii="Arial" w:hAnsi="Arial" w:cs="Arial"/>
          <w:color w:val="16212C"/>
          <w:sz w:val="23"/>
          <w:szCs w:val="23"/>
        </w:rPr>
        <w:t xml:space="preserve"> comme le signe de la profonde crise qui mine le Toit du monde.</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Style w:val="Accentuation"/>
          <w:rFonts w:ascii="Arial" w:hAnsi="Arial" w:cs="Arial"/>
          <w:color w:val="16212C"/>
          <w:sz w:val="23"/>
          <w:szCs w:val="23"/>
        </w:rPr>
        <w:t>"C'est un message de désespoir signifiant que la politique d'occupation et de répression de la</w:t>
      </w:r>
      <w:r>
        <w:rPr>
          <w:rStyle w:val="apple-converted-space"/>
          <w:rFonts w:ascii="Arial" w:hAnsi="Arial" w:cs="Arial"/>
          <w:i/>
          <w:iCs/>
          <w:color w:val="16212C"/>
          <w:sz w:val="23"/>
          <w:szCs w:val="23"/>
        </w:rPr>
        <w:t> </w:t>
      </w:r>
      <w:hyperlink r:id="rId19" w:history="1">
        <w:r>
          <w:rPr>
            <w:rStyle w:val="Lienhypertexte"/>
            <w:rFonts w:ascii="Arial" w:hAnsi="Arial" w:cs="Arial"/>
            <w:i/>
            <w:iCs/>
            <w:color w:val="16212C"/>
            <w:sz w:val="23"/>
            <w:szCs w:val="23"/>
          </w:rPr>
          <w:t>Chine</w:t>
        </w:r>
      </w:hyperlink>
      <w:r>
        <w:rPr>
          <w:rStyle w:val="apple-converted-space"/>
          <w:rFonts w:ascii="Arial" w:hAnsi="Arial" w:cs="Arial"/>
          <w:i/>
          <w:iCs/>
          <w:color w:val="16212C"/>
          <w:sz w:val="23"/>
          <w:szCs w:val="23"/>
        </w:rPr>
        <w:t> </w:t>
      </w:r>
      <w:r>
        <w:rPr>
          <w:rStyle w:val="Accentuation"/>
          <w:rFonts w:ascii="Arial" w:hAnsi="Arial" w:cs="Arial"/>
          <w:color w:val="16212C"/>
          <w:sz w:val="23"/>
          <w:szCs w:val="23"/>
        </w:rPr>
        <w:t>au Tibet est un échec"</w:t>
      </w:r>
      <w:r>
        <w:rPr>
          <w:rFonts w:ascii="Arial" w:hAnsi="Arial" w:cs="Arial"/>
          <w:color w:val="16212C"/>
          <w:sz w:val="23"/>
          <w:szCs w:val="23"/>
        </w:rPr>
        <w:t>, décode</w:t>
      </w:r>
      <w:r>
        <w:rPr>
          <w:rStyle w:val="apple-converted-space"/>
          <w:rFonts w:ascii="Arial" w:hAnsi="Arial" w:cs="Arial"/>
          <w:color w:val="16212C"/>
          <w:sz w:val="23"/>
          <w:szCs w:val="23"/>
        </w:rPr>
        <w:t> </w:t>
      </w:r>
      <w:hyperlink r:id="rId20" w:tgtFrame="_blank" w:history="1">
        <w:r>
          <w:rPr>
            <w:rStyle w:val="Lienhypertexte"/>
            <w:rFonts w:ascii="Arial" w:hAnsi="Arial" w:cs="Arial"/>
            <w:color w:val="16212C"/>
            <w:sz w:val="23"/>
            <w:szCs w:val="23"/>
          </w:rPr>
          <w:t>Lobsang Sangay</w:t>
        </w:r>
      </w:hyperlink>
      <w:r>
        <w:rPr>
          <w:rFonts w:ascii="Arial" w:hAnsi="Arial" w:cs="Arial"/>
          <w:color w:val="16212C"/>
          <w:sz w:val="23"/>
          <w:szCs w:val="23"/>
        </w:rPr>
        <w:t>, le nouveau chef de l'administration en exil ayant hérité du dalaï-lama en 2011 les fonctions de chef politique de la diaspora.</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Fonts w:ascii="Arial" w:hAnsi="Arial" w:cs="Arial"/>
          <w:color w:val="16212C"/>
          <w:sz w:val="23"/>
          <w:szCs w:val="23"/>
        </w:rPr>
        <w:t>Le geste est également vu comme le moyen de réveiller des consciences.</w:t>
      </w:r>
      <w:r>
        <w:rPr>
          <w:rStyle w:val="apple-converted-space"/>
          <w:rFonts w:ascii="Arial" w:hAnsi="Arial" w:cs="Arial"/>
          <w:color w:val="16212C"/>
          <w:sz w:val="23"/>
          <w:szCs w:val="23"/>
        </w:rPr>
        <w:t> </w:t>
      </w:r>
      <w:r>
        <w:rPr>
          <w:rStyle w:val="Accentuation"/>
          <w:rFonts w:ascii="Arial" w:hAnsi="Arial" w:cs="Arial"/>
          <w:color w:val="16212C"/>
          <w:sz w:val="23"/>
          <w:szCs w:val="23"/>
        </w:rPr>
        <w:t>"A mes yeux, ces immolations s'adressent en partie aux gouvernements d'Occident qui, tout occupés à</w:t>
      </w:r>
      <w:r>
        <w:rPr>
          <w:rStyle w:val="apple-converted-space"/>
          <w:rFonts w:ascii="Arial" w:hAnsi="Arial" w:cs="Arial"/>
          <w:i/>
          <w:iCs/>
          <w:color w:val="16212C"/>
          <w:sz w:val="23"/>
          <w:szCs w:val="23"/>
        </w:rPr>
        <w:t> </w:t>
      </w:r>
      <w:hyperlink r:id="rId21" w:tgtFrame="_blank" w:history="1">
        <w:r>
          <w:rPr>
            <w:rStyle w:val="Lienhypertexte"/>
            <w:rFonts w:ascii="Arial" w:hAnsi="Arial" w:cs="Arial"/>
            <w:i/>
            <w:iCs/>
            <w:color w:val="16212C"/>
            <w:sz w:val="23"/>
            <w:szCs w:val="23"/>
          </w:rPr>
          <w:t>faire</w:t>
        </w:r>
      </w:hyperlink>
      <w:r>
        <w:rPr>
          <w:rStyle w:val="apple-converted-space"/>
          <w:rFonts w:ascii="Arial" w:hAnsi="Arial" w:cs="Arial"/>
          <w:i/>
          <w:iCs/>
          <w:color w:val="16212C"/>
          <w:sz w:val="23"/>
          <w:szCs w:val="23"/>
        </w:rPr>
        <w:t> </w:t>
      </w:r>
      <w:r>
        <w:rPr>
          <w:rStyle w:val="Accentuation"/>
          <w:rFonts w:ascii="Arial" w:hAnsi="Arial" w:cs="Arial"/>
          <w:color w:val="16212C"/>
          <w:sz w:val="23"/>
          <w:szCs w:val="23"/>
        </w:rPr>
        <w:t>des affaires avec la Chine, ont oublié le Tibet et légitiment le système chinois",</w:t>
      </w:r>
      <w:r>
        <w:rPr>
          <w:rStyle w:val="apple-converted-space"/>
          <w:rFonts w:ascii="Arial" w:hAnsi="Arial" w:cs="Arial"/>
          <w:color w:val="16212C"/>
          <w:sz w:val="23"/>
          <w:szCs w:val="23"/>
        </w:rPr>
        <w:t> </w:t>
      </w:r>
      <w:r>
        <w:rPr>
          <w:rFonts w:ascii="Arial" w:hAnsi="Arial" w:cs="Arial"/>
          <w:color w:val="16212C"/>
          <w:sz w:val="23"/>
          <w:szCs w:val="23"/>
        </w:rPr>
        <w:t>souligne</w:t>
      </w:r>
      <w:r>
        <w:rPr>
          <w:rStyle w:val="apple-converted-space"/>
          <w:rFonts w:ascii="Arial" w:hAnsi="Arial" w:cs="Arial"/>
          <w:color w:val="16212C"/>
          <w:sz w:val="23"/>
          <w:szCs w:val="23"/>
        </w:rPr>
        <w:t> </w:t>
      </w:r>
      <w:proofErr w:type="spellStart"/>
      <w:r w:rsidR="0030223B">
        <w:rPr>
          <w:rFonts w:ascii="Arial" w:hAnsi="Arial" w:cs="Arial"/>
          <w:color w:val="16212C"/>
          <w:sz w:val="23"/>
          <w:szCs w:val="23"/>
        </w:rPr>
        <w:fldChar w:fldCharType="begin"/>
      </w:r>
      <w:r>
        <w:rPr>
          <w:rFonts w:ascii="Arial" w:hAnsi="Arial" w:cs="Arial"/>
          <w:color w:val="16212C"/>
          <w:sz w:val="23"/>
          <w:szCs w:val="23"/>
        </w:rPr>
        <w:instrText xml:space="preserve"> HYPERLINK "http://www.lemonde.fr/sujet/f1a2/tenzin-tsundue.html" \t "_blank" </w:instrText>
      </w:r>
      <w:r w:rsidR="0030223B">
        <w:rPr>
          <w:rFonts w:ascii="Arial" w:hAnsi="Arial" w:cs="Arial"/>
          <w:color w:val="16212C"/>
          <w:sz w:val="23"/>
          <w:szCs w:val="23"/>
        </w:rPr>
        <w:fldChar w:fldCharType="separate"/>
      </w:r>
      <w:r>
        <w:rPr>
          <w:rStyle w:val="Lienhypertexte"/>
          <w:rFonts w:ascii="Arial" w:hAnsi="Arial" w:cs="Arial"/>
          <w:color w:val="16212C"/>
          <w:sz w:val="23"/>
          <w:szCs w:val="23"/>
        </w:rPr>
        <w:t>Tenzin</w:t>
      </w:r>
      <w:proofErr w:type="spellEnd"/>
      <w:r>
        <w:rPr>
          <w:rStyle w:val="Lienhypertexte"/>
          <w:rFonts w:ascii="Arial" w:hAnsi="Arial" w:cs="Arial"/>
          <w:color w:val="16212C"/>
          <w:sz w:val="23"/>
          <w:szCs w:val="23"/>
        </w:rPr>
        <w:t xml:space="preserve"> </w:t>
      </w:r>
      <w:proofErr w:type="spellStart"/>
      <w:r>
        <w:rPr>
          <w:rStyle w:val="Lienhypertexte"/>
          <w:rFonts w:ascii="Arial" w:hAnsi="Arial" w:cs="Arial"/>
          <w:color w:val="16212C"/>
          <w:sz w:val="23"/>
          <w:szCs w:val="23"/>
        </w:rPr>
        <w:t>Tsundue</w:t>
      </w:r>
      <w:proofErr w:type="spellEnd"/>
      <w:r w:rsidR="0030223B">
        <w:rPr>
          <w:rFonts w:ascii="Arial" w:hAnsi="Arial" w:cs="Arial"/>
          <w:color w:val="16212C"/>
          <w:sz w:val="23"/>
          <w:szCs w:val="23"/>
        </w:rPr>
        <w:fldChar w:fldCharType="end"/>
      </w:r>
      <w:r>
        <w:rPr>
          <w:rFonts w:ascii="Arial" w:hAnsi="Arial" w:cs="Arial"/>
          <w:color w:val="16212C"/>
          <w:sz w:val="23"/>
          <w:szCs w:val="23"/>
        </w:rPr>
        <w:t>, militant tibétain dont le bandeau rouge qui lui ceint le front est devenu célèbre dans toutes les manifestations anti-Pékin en Inde.</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Style w:val="lev"/>
          <w:rFonts w:ascii="Arial" w:hAnsi="Arial" w:cs="Arial"/>
          <w:color w:val="16212C"/>
          <w:sz w:val="23"/>
          <w:szCs w:val="23"/>
        </w:rPr>
        <w:t>"QUE LES TIBÉTAINS RÉSISTENT À L'OPPRESSION"</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Fonts w:ascii="Arial" w:hAnsi="Arial" w:cs="Arial"/>
          <w:color w:val="16212C"/>
          <w:sz w:val="23"/>
          <w:szCs w:val="23"/>
        </w:rPr>
        <w:t xml:space="preserve">A </w:t>
      </w:r>
      <w:proofErr w:type="spellStart"/>
      <w:r>
        <w:rPr>
          <w:rFonts w:ascii="Arial" w:hAnsi="Arial" w:cs="Arial"/>
          <w:color w:val="16212C"/>
          <w:sz w:val="23"/>
          <w:szCs w:val="23"/>
        </w:rPr>
        <w:t>Dharamsala</w:t>
      </w:r>
      <w:proofErr w:type="spellEnd"/>
      <w:r>
        <w:rPr>
          <w:rFonts w:ascii="Arial" w:hAnsi="Arial" w:cs="Arial"/>
          <w:color w:val="16212C"/>
          <w:sz w:val="23"/>
          <w:szCs w:val="23"/>
        </w:rPr>
        <w:t>, la douleur est aussi empreinte d'embarras, d'une gêne évidente face au principe de vie – sacré dans le</w:t>
      </w:r>
      <w:r>
        <w:rPr>
          <w:rStyle w:val="apple-converted-space"/>
          <w:rFonts w:ascii="Arial" w:hAnsi="Arial" w:cs="Arial"/>
          <w:color w:val="16212C"/>
          <w:sz w:val="23"/>
          <w:szCs w:val="23"/>
        </w:rPr>
        <w:t> </w:t>
      </w:r>
      <w:hyperlink r:id="rId22" w:history="1">
        <w:r>
          <w:rPr>
            <w:rStyle w:val="Lienhypertexte"/>
            <w:rFonts w:ascii="Arial" w:hAnsi="Arial" w:cs="Arial"/>
            <w:color w:val="16212C"/>
            <w:sz w:val="23"/>
            <w:szCs w:val="23"/>
          </w:rPr>
          <w:t>bouddhisme</w:t>
        </w:r>
      </w:hyperlink>
      <w:r>
        <w:rPr>
          <w:rStyle w:val="apple-converted-space"/>
          <w:rFonts w:ascii="Arial" w:hAnsi="Arial" w:cs="Arial"/>
          <w:color w:val="16212C"/>
          <w:sz w:val="23"/>
          <w:szCs w:val="23"/>
        </w:rPr>
        <w:t> </w:t>
      </w:r>
      <w:r>
        <w:rPr>
          <w:rFonts w:ascii="Arial" w:hAnsi="Arial" w:cs="Arial"/>
          <w:color w:val="16212C"/>
          <w:sz w:val="23"/>
          <w:szCs w:val="23"/>
        </w:rPr>
        <w:t>– bafoué par le recours au suicide, arme totalement nouvelle dans l'histoire de la lutte tibétaine. Pékin ne se prive d'ailleurs pas d'</w:t>
      </w:r>
      <w:hyperlink r:id="rId23" w:tgtFrame="_blank" w:history="1">
        <w:r>
          <w:rPr>
            <w:rStyle w:val="Lienhypertexte"/>
            <w:rFonts w:ascii="Arial" w:hAnsi="Arial" w:cs="Arial"/>
            <w:color w:val="16212C"/>
            <w:sz w:val="23"/>
            <w:szCs w:val="23"/>
          </w:rPr>
          <w:t>exploiter</w:t>
        </w:r>
      </w:hyperlink>
      <w:r>
        <w:rPr>
          <w:rStyle w:val="apple-converted-space"/>
          <w:rFonts w:ascii="Arial" w:hAnsi="Arial" w:cs="Arial"/>
          <w:color w:val="16212C"/>
          <w:sz w:val="23"/>
          <w:szCs w:val="23"/>
        </w:rPr>
        <w:t> </w:t>
      </w:r>
      <w:r>
        <w:rPr>
          <w:rFonts w:ascii="Arial" w:hAnsi="Arial" w:cs="Arial"/>
          <w:color w:val="16212C"/>
          <w:sz w:val="23"/>
          <w:szCs w:val="23"/>
        </w:rPr>
        <w:t>la faille. Les</w:t>
      </w:r>
      <w:r>
        <w:rPr>
          <w:rStyle w:val="apple-converted-space"/>
          <w:rFonts w:ascii="Arial" w:hAnsi="Arial" w:cs="Arial"/>
          <w:color w:val="16212C"/>
          <w:sz w:val="23"/>
          <w:szCs w:val="23"/>
        </w:rPr>
        <w:t> </w:t>
      </w:r>
      <w:r>
        <w:rPr>
          <w:rStyle w:val="Accentuation"/>
          <w:rFonts w:ascii="Arial" w:hAnsi="Arial" w:cs="Arial"/>
          <w:color w:val="16212C"/>
          <w:sz w:val="23"/>
          <w:szCs w:val="23"/>
        </w:rPr>
        <w:t>"</w:t>
      </w:r>
      <w:proofErr w:type="spellStart"/>
      <w:r>
        <w:rPr>
          <w:rStyle w:val="Accentuation"/>
          <w:rFonts w:ascii="Arial" w:hAnsi="Arial" w:cs="Arial"/>
          <w:color w:val="16212C"/>
          <w:sz w:val="23"/>
          <w:szCs w:val="23"/>
        </w:rPr>
        <w:t>tibétologues</w:t>
      </w:r>
      <w:proofErr w:type="spellEnd"/>
      <w:r>
        <w:rPr>
          <w:rStyle w:val="Accentuation"/>
          <w:rFonts w:ascii="Arial" w:hAnsi="Arial" w:cs="Arial"/>
          <w:color w:val="16212C"/>
          <w:sz w:val="23"/>
          <w:szCs w:val="23"/>
        </w:rPr>
        <w:t>"</w:t>
      </w:r>
      <w:r>
        <w:rPr>
          <w:rStyle w:val="apple-converted-space"/>
          <w:rFonts w:ascii="Arial" w:hAnsi="Arial" w:cs="Arial"/>
          <w:color w:val="16212C"/>
          <w:sz w:val="23"/>
          <w:szCs w:val="23"/>
        </w:rPr>
        <w:t> </w:t>
      </w:r>
      <w:r>
        <w:rPr>
          <w:rFonts w:ascii="Arial" w:hAnsi="Arial" w:cs="Arial"/>
          <w:color w:val="16212C"/>
          <w:sz w:val="23"/>
          <w:szCs w:val="23"/>
        </w:rPr>
        <w:t>chinois en service commandé proclament que ces immolations</w:t>
      </w:r>
      <w:r>
        <w:rPr>
          <w:rStyle w:val="apple-converted-space"/>
          <w:rFonts w:ascii="Arial" w:hAnsi="Arial" w:cs="Arial"/>
          <w:color w:val="16212C"/>
          <w:sz w:val="23"/>
          <w:szCs w:val="23"/>
        </w:rPr>
        <w:t> </w:t>
      </w:r>
      <w:r>
        <w:rPr>
          <w:rStyle w:val="Accentuation"/>
          <w:rFonts w:ascii="Arial" w:hAnsi="Arial" w:cs="Arial"/>
          <w:color w:val="16212C"/>
          <w:sz w:val="23"/>
          <w:szCs w:val="23"/>
        </w:rPr>
        <w:t>"violent les préceptes fondamentaux du bouddhisme"</w:t>
      </w:r>
      <w:r>
        <w:rPr>
          <w:rFonts w:ascii="Arial" w:hAnsi="Arial" w:cs="Arial"/>
          <w:color w:val="16212C"/>
          <w:sz w:val="23"/>
          <w:szCs w:val="23"/>
        </w:rPr>
        <w:t>. L'argument n'est pas sans</w:t>
      </w:r>
      <w:r>
        <w:rPr>
          <w:rStyle w:val="apple-converted-space"/>
          <w:rFonts w:ascii="Arial" w:hAnsi="Arial" w:cs="Arial"/>
          <w:color w:val="16212C"/>
          <w:sz w:val="23"/>
          <w:szCs w:val="23"/>
        </w:rPr>
        <w:t> </w:t>
      </w:r>
      <w:hyperlink r:id="rId24" w:tgtFrame="_blank" w:history="1">
        <w:r>
          <w:rPr>
            <w:rStyle w:val="Lienhypertexte"/>
            <w:rFonts w:ascii="Arial" w:hAnsi="Arial" w:cs="Arial"/>
            <w:color w:val="16212C"/>
            <w:sz w:val="23"/>
            <w:szCs w:val="23"/>
          </w:rPr>
          <w:t>trouver</w:t>
        </w:r>
      </w:hyperlink>
      <w:r>
        <w:rPr>
          <w:rStyle w:val="apple-converted-space"/>
          <w:rFonts w:ascii="Arial" w:hAnsi="Arial" w:cs="Arial"/>
          <w:color w:val="16212C"/>
          <w:sz w:val="23"/>
          <w:szCs w:val="23"/>
        </w:rPr>
        <w:t> </w:t>
      </w:r>
      <w:r>
        <w:rPr>
          <w:rFonts w:ascii="Arial" w:hAnsi="Arial" w:cs="Arial"/>
          <w:color w:val="16212C"/>
          <w:sz w:val="23"/>
          <w:szCs w:val="23"/>
        </w:rPr>
        <w:t xml:space="preserve">un écho en Occident même, suscitant en retour quelque irritation à </w:t>
      </w:r>
      <w:proofErr w:type="spellStart"/>
      <w:r>
        <w:rPr>
          <w:rFonts w:ascii="Arial" w:hAnsi="Arial" w:cs="Arial"/>
          <w:color w:val="16212C"/>
          <w:sz w:val="23"/>
          <w:szCs w:val="23"/>
        </w:rPr>
        <w:t>Dharamsala</w:t>
      </w:r>
      <w:proofErr w:type="spellEnd"/>
      <w:r>
        <w:rPr>
          <w:rFonts w:ascii="Arial" w:hAnsi="Arial" w:cs="Arial"/>
          <w:color w:val="16212C"/>
          <w:sz w:val="23"/>
          <w:szCs w:val="23"/>
        </w:rPr>
        <w:t>.</w:t>
      </w:r>
      <w:r>
        <w:rPr>
          <w:rStyle w:val="apple-converted-space"/>
          <w:rFonts w:ascii="Arial" w:hAnsi="Arial" w:cs="Arial"/>
          <w:color w:val="16212C"/>
          <w:sz w:val="23"/>
          <w:szCs w:val="23"/>
        </w:rPr>
        <w:t> </w:t>
      </w:r>
      <w:r>
        <w:rPr>
          <w:rStyle w:val="Accentuation"/>
          <w:rFonts w:ascii="Arial" w:hAnsi="Arial" w:cs="Arial"/>
          <w:color w:val="16212C"/>
          <w:sz w:val="23"/>
          <w:szCs w:val="23"/>
        </w:rPr>
        <w:t>"En Occident, certains se mettent à l'école d'un bouddhisme clinique où quasiment tout est tenu pour violent",</w:t>
      </w:r>
      <w:r>
        <w:rPr>
          <w:rStyle w:val="apple-converted-space"/>
          <w:rFonts w:ascii="Arial" w:hAnsi="Arial" w:cs="Arial"/>
          <w:color w:val="16212C"/>
          <w:sz w:val="23"/>
          <w:szCs w:val="23"/>
        </w:rPr>
        <w:t> </w:t>
      </w:r>
      <w:r>
        <w:rPr>
          <w:rFonts w:ascii="Arial" w:hAnsi="Arial" w:cs="Arial"/>
          <w:color w:val="16212C"/>
          <w:sz w:val="23"/>
          <w:szCs w:val="23"/>
        </w:rPr>
        <w:t xml:space="preserve">s'indigne le militant </w:t>
      </w:r>
      <w:proofErr w:type="spellStart"/>
      <w:r>
        <w:rPr>
          <w:rFonts w:ascii="Arial" w:hAnsi="Arial" w:cs="Arial"/>
          <w:color w:val="16212C"/>
          <w:sz w:val="23"/>
          <w:szCs w:val="23"/>
        </w:rPr>
        <w:t>Tenzin</w:t>
      </w:r>
      <w:proofErr w:type="spellEnd"/>
      <w:r>
        <w:rPr>
          <w:rFonts w:ascii="Arial" w:hAnsi="Arial" w:cs="Arial"/>
          <w:color w:val="16212C"/>
          <w:sz w:val="23"/>
          <w:szCs w:val="23"/>
        </w:rPr>
        <w:t xml:space="preserve"> </w:t>
      </w:r>
      <w:proofErr w:type="spellStart"/>
      <w:r>
        <w:rPr>
          <w:rFonts w:ascii="Arial" w:hAnsi="Arial" w:cs="Arial"/>
          <w:color w:val="16212C"/>
          <w:sz w:val="23"/>
          <w:szCs w:val="23"/>
        </w:rPr>
        <w:t>Tsundue</w:t>
      </w:r>
      <w:proofErr w:type="spellEnd"/>
      <w:r>
        <w:rPr>
          <w:rFonts w:ascii="Arial" w:hAnsi="Arial" w:cs="Arial"/>
          <w:color w:val="16212C"/>
          <w:sz w:val="23"/>
          <w:szCs w:val="23"/>
        </w:rPr>
        <w:t>.</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Fonts w:ascii="Arial" w:hAnsi="Arial" w:cs="Arial"/>
          <w:color w:val="16212C"/>
          <w:sz w:val="23"/>
          <w:szCs w:val="23"/>
        </w:rPr>
        <w:t xml:space="preserve">Les Tibétains de </w:t>
      </w:r>
      <w:proofErr w:type="spellStart"/>
      <w:r>
        <w:rPr>
          <w:rFonts w:ascii="Arial" w:hAnsi="Arial" w:cs="Arial"/>
          <w:color w:val="16212C"/>
          <w:sz w:val="23"/>
          <w:szCs w:val="23"/>
        </w:rPr>
        <w:t>Dharamsala</w:t>
      </w:r>
      <w:proofErr w:type="spellEnd"/>
      <w:r>
        <w:rPr>
          <w:rFonts w:ascii="Arial" w:hAnsi="Arial" w:cs="Arial"/>
          <w:color w:val="16212C"/>
          <w:sz w:val="23"/>
          <w:szCs w:val="23"/>
        </w:rPr>
        <w:t xml:space="preserve"> invitent à</w:t>
      </w:r>
      <w:r>
        <w:rPr>
          <w:rStyle w:val="apple-converted-space"/>
          <w:rFonts w:ascii="Arial" w:hAnsi="Arial" w:cs="Arial"/>
          <w:color w:val="16212C"/>
          <w:sz w:val="23"/>
          <w:szCs w:val="23"/>
        </w:rPr>
        <w:t> </w:t>
      </w:r>
      <w:hyperlink r:id="rId25" w:tgtFrame="_blank" w:history="1">
        <w:r>
          <w:rPr>
            <w:rStyle w:val="Lienhypertexte"/>
            <w:rFonts w:ascii="Arial" w:hAnsi="Arial" w:cs="Arial"/>
            <w:color w:val="16212C"/>
            <w:sz w:val="23"/>
            <w:szCs w:val="23"/>
          </w:rPr>
          <w:t>relire</w:t>
        </w:r>
      </w:hyperlink>
      <w:r>
        <w:rPr>
          <w:rStyle w:val="apple-converted-space"/>
          <w:rFonts w:ascii="Arial" w:hAnsi="Arial" w:cs="Arial"/>
          <w:color w:val="16212C"/>
          <w:sz w:val="23"/>
          <w:szCs w:val="23"/>
        </w:rPr>
        <w:t> </w:t>
      </w:r>
      <w:r>
        <w:rPr>
          <w:rFonts w:ascii="Arial" w:hAnsi="Arial" w:cs="Arial"/>
          <w:color w:val="16212C"/>
          <w:sz w:val="23"/>
          <w:szCs w:val="23"/>
        </w:rPr>
        <w:t>le rapport à la question du suicide dans les textes sacrés du bouddhisme. Ils rappellent notamment un épisode : avant de</w:t>
      </w:r>
      <w:r>
        <w:rPr>
          <w:rStyle w:val="apple-converted-space"/>
          <w:rFonts w:ascii="Arial" w:hAnsi="Arial" w:cs="Arial"/>
          <w:color w:val="16212C"/>
          <w:sz w:val="23"/>
          <w:szCs w:val="23"/>
        </w:rPr>
        <w:t> </w:t>
      </w:r>
      <w:hyperlink r:id="rId26" w:tgtFrame="_blank" w:history="1">
        <w:r>
          <w:rPr>
            <w:rStyle w:val="Lienhypertexte"/>
            <w:rFonts w:ascii="Arial" w:hAnsi="Arial" w:cs="Arial"/>
            <w:color w:val="16212C"/>
            <w:sz w:val="23"/>
            <w:szCs w:val="23"/>
          </w:rPr>
          <w:t>devenir</w:t>
        </w:r>
      </w:hyperlink>
      <w:r>
        <w:rPr>
          <w:rStyle w:val="apple-converted-space"/>
          <w:rFonts w:ascii="Arial" w:hAnsi="Arial" w:cs="Arial"/>
          <w:color w:val="16212C"/>
          <w:sz w:val="23"/>
          <w:szCs w:val="23"/>
        </w:rPr>
        <w:t> </w:t>
      </w:r>
      <w:r>
        <w:rPr>
          <w:rFonts w:ascii="Arial" w:hAnsi="Arial" w:cs="Arial"/>
          <w:color w:val="16212C"/>
          <w:sz w:val="23"/>
          <w:szCs w:val="23"/>
        </w:rPr>
        <w:t>Bouddha, Sakyamuni lui-même s'était offert en sacrifice à une tigresse affamée afin de lui éviter de dévorer sa propre progéniture pour</w:t>
      </w:r>
      <w:r>
        <w:rPr>
          <w:rStyle w:val="apple-converted-space"/>
          <w:rFonts w:ascii="Arial" w:hAnsi="Arial" w:cs="Arial"/>
          <w:color w:val="16212C"/>
          <w:sz w:val="23"/>
          <w:szCs w:val="23"/>
        </w:rPr>
        <w:t> </w:t>
      </w:r>
      <w:hyperlink r:id="rId27" w:tgtFrame="_blank" w:history="1">
        <w:r>
          <w:rPr>
            <w:rStyle w:val="Lienhypertexte"/>
            <w:rFonts w:ascii="Arial" w:hAnsi="Arial" w:cs="Arial"/>
            <w:color w:val="16212C"/>
            <w:sz w:val="23"/>
            <w:szCs w:val="23"/>
          </w:rPr>
          <w:t>survivre</w:t>
        </w:r>
      </w:hyperlink>
      <w:r>
        <w:rPr>
          <w:rFonts w:ascii="Arial" w:hAnsi="Arial" w:cs="Arial"/>
          <w:color w:val="16212C"/>
          <w:sz w:val="23"/>
          <w:szCs w:val="23"/>
        </w:rPr>
        <w:t>. Quant au recours à la violence en soi, la résistance</w:t>
      </w:r>
      <w:r>
        <w:rPr>
          <w:rStyle w:val="apple-converted-space"/>
          <w:rFonts w:ascii="Arial" w:hAnsi="Arial" w:cs="Arial"/>
          <w:color w:val="16212C"/>
          <w:sz w:val="23"/>
          <w:szCs w:val="23"/>
        </w:rPr>
        <w:t> </w:t>
      </w:r>
      <w:hyperlink r:id="rId28" w:history="1">
        <w:r>
          <w:rPr>
            <w:rStyle w:val="Lienhypertexte"/>
            <w:rFonts w:ascii="Arial" w:hAnsi="Arial" w:cs="Arial"/>
            <w:color w:val="16212C"/>
            <w:sz w:val="23"/>
            <w:szCs w:val="23"/>
          </w:rPr>
          <w:t>armée</w:t>
        </w:r>
      </w:hyperlink>
      <w:r>
        <w:rPr>
          <w:rStyle w:val="apple-converted-space"/>
          <w:rFonts w:ascii="Arial" w:hAnsi="Arial" w:cs="Arial"/>
          <w:color w:val="16212C"/>
          <w:sz w:val="23"/>
          <w:szCs w:val="23"/>
        </w:rPr>
        <w:t> </w:t>
      </w:r>
      <w:r>
        <w:rPr>
          <w:rFonts w:ascii="Arial" w:hAnsi="Arial" w:cs="Arial"/>
          <w:color w:val="16212C"/>
          <w:sz w:val="23"/>
          <w:szCs w:val="23"/>
        </w:rPr>
        <w:t>– aidée par la CIA – contre les troupes d'occupation chinoises à</w:t>
      </w:r>
      <w:r>
        <w:rPr>
          <w:rStyle w:val="apple-converted-space"/>
          <w:rFonts w:ascii="Arial" w:hAnsi="Arial" w:cs="Arial"/>
          <w:color w:val="16212C"/>
          <w:sz w:val="23"/>
          <w:szCs w:val="23"/>
        </w:rPr>
        <w:t> </w:t>
      </w:r>
      <w:hyperlink r:id="rId29" w:tgtFrame="_blank" w:history="1">
        <w:r>
          <w:rPr>
            <w:rStyle w:val="Lienhypertexte"/>
            <w:rFonts w:ascii="Arial" w:hAnsi="Arial" w:cs="Arial"/>
            <w:color w:val="16212C"/>
            <w:sz w:val="23"/>
            <w:szCs w:val="23"/>
          </w:rPr>
          <w:t>partir</w:t>
        </w:r>
      </w:hyperlink>
      <w:r>
        <w:rPr>
          <w:rStyle w:val="apple-converted-space"/>
          <w:rFonts w:ascii="Arial" w:hAnsi="Arial" w:cs="Arial"/>
          <w:color w:val="16212C"/>
          <w:sz w:val="23"/>
          <w:szCs w:val="23"/>
        </w:rPr>
        <w:t> </w:t>
      </w:r>
      <w:r>
        <w:rPr>
          <w:rFonts w:ascii="Arial" w:hAnsi="Arial" w:cs="Arial"/>
          <w:color w:val="16212C"/>
          <w:sz w:val="23"/>
          <w:szCs w:val="23"/>
        </w:rPr>
        <w:t>du milieu des années 1950 a montré que le mouvement tibétain n'a pas toujours été d'un pacifisme absolu.</w:t>
      </w:r>
    </w:p>
    <w:p w:rsidR="00AA25E1" w:rsidRDefault="00AA25E1" w:rsidP="00AA25E1">
      <w:pPr>
        <w:pStyle w:val="NormalWeb"/>
        <w:shd w:val="clear" w:color="auto" w:fill="FFFFFF"/>
        <w:spacing w:before="225" w:beforeAutospacing="0" w:after="225" w:afterAutospacing="0" w:line="315" w:lineRule="atLeast"/>
        <w:rPr>
          <w:rFonts w:ascii="Arial" w:hAnsi="Arial" w:cs="Arial"/>
          <w:color w:val="16212C"/>
          <w:sz w:val="23"/>
          <w:szCs w:val="23"/>
        </w:rPr>
      </w:pPr>
      <w:r>
        <w:rPr>
          <w:rStyle w:val="Accentuation"/>
          <w:rFonts w:ascii="Arial" w:hAnsi="Arial" w:cs="Arial"/>
          <w:color w:val="16212C"/>
          <w:sz w:val="23"/>
          <w:szCs w:val="23"/>
        </w:rPr>
        <w:t>"Ce qui qualifie la violence de l'acte suicidaire, c'est sa motivation,</w:t>
      </w:r>
      <w:r>
        <w:rPr>
          <w:rStyle w:val="apple-converted-space"/>
          <w:rFonts w:ascii="Arial" w:hAnsi="Arial" w:cs="Arial"/>
          <w:color w:val="16212C"/>
          <w:sz w:val="23"/>
          <w:szCs w:val="23"/>
        </w:rPr>
        <w:t> </w:t>
      </w:r>
      <w:proofErr w:type="spellStart"/>
      <w:r>
        <w:rPr>
          <w:rFonts w:ascii="Arial" w:hAnsi="Arial" w:cs="Arial"/>
          <w:color w:val="16212C"/>
          <w:sz w:val="23"/>
          <w:szCs w:val="23"/>
        </w:rPr>
        <w:t>explique</w:t>
      </w:r>
      <w:hyperlink r:id="rId30" w:tgtFrame="_blank" w:history="1">
        <w:r>
          <w:rPr>
            <w:rStyle w:val="Lienhypertexte"/>
            <w:rFonts w:ascii="Arial" w:hAnsi="Arial" w:cs="Arial"/>
            <w:color w:val="16212C"/>
            <w:sz w:val="23"/>
            <w:szCs w:val="23"/>
          </w:rPr>
          <w:t>Thupten</w:t>
        </w:r>
        <w:proofErr w:type="spellEnd"/>
        <w:r>
          <w:rPr>
            <w:rStyle w:val="Lienhypertexte"/>
            <w:rFonts w:ascii="Arial" w:hAnsi="Arial" w:cs="Arial"/>
            <w:color w:val="16212C"/>
            <w:sz w:val="23"/>
            <w:szCs w:val="23"/>
          </w:rPr>
          <w:t xml:space="preserve"> </w:t>
        </w:r>
        <w:proofErr w:type="spellStart"/>
        <w:r>
          <w:rPr>
            <w:rStyle w:val="Lienhypertexte"/>
            <w:rFonts w:ascii="Arial" w:hAnsi="Arial" w:cs="Arial"/>
            <w:color w:val="16212C"/>
            <w:sz w:val="23"/>
            <w:szCs w:val="23"/>
          </w:rPr>
          <w:t>Ngodup</w:t>
        </w:r>
        <w:proofErr w:type="spellEnd"/>
      </w:hyperlink>
      <w:r>
        <w:rPr>
          <w:rFonts w:ascii="Arial" w:hAnsi="Arial" w:cs="Arial"/>
          <w:color w:val="16212C"/>
          <w:sz w:val="23"/>
          <w:szCs w:val="23"/>
        </w:rPr>
        <w:t>, medium de l'</w:t>
      </w:r>
      <w:hyperlink r:id="rId31" w:history="1">
        <w:r>
          <w:rPr>
            <w:rStyle w:val="Lienhypertexte"/>
            <w:rFonts w:ascii="Arial" w:hAnsi="Arial" w:cs="Arial"/>
            <w:color w:val="16212C"/>
            <w:sz w:val="23"/>
            <w:szCs w:val="23"/>
          </w:rPr>
          <w:t>oracle</w:t>
        </w:r>
      </w:hyperlink>
      <w:r>
        <w:rPr>
          <w:rStyle w:val="apple-converted-space"/>
          <w:rFonts w:ascii="Arial" w:hAnsi="Arial" w:cs="Arial"/>
          <w:color w:val="16212C"/>
          <w:sz w:val="23"/>
          <w:szCs w:val="23"/>
        </w:rPr>
        <w:t> </w:t>
      </w:r>
      <w:r>
        <w:rPr>
          <w:rFonts w:ascii="Arial" w:hAnsi="Arial" w:cs="Arial"/>
          <w:color w:val="16212C"/>
          <w:sz w:val="23"/>
          <w:szCs w:val="23"/>
        </w:rPr>
        <w:t xml:space="preserve">d'Etat à </w:t>
      </w:r>
      <w:proofErr w:type="spellStart"/>
      <w:r>
        <w:rPr>
          <w:rFonts w:ascii="Arial" w:hAnsi="Arial" w:cs="Arial"/>
          <w:color w:val="16212C"/>
          <w:sz w:val="23"/>
          <w:szCs w:val="23"/>
        </w:rPr>
        <w:t>Dharamsala</w:t>
      </w:r>
      <w:proofErr w:type="spellEnd"/>
      <w:r>
        <w:rPr>
          <w:rFonts w:ascii="Arial" w:hAnsi="Arial" w:cs="Arial"/>
          <w:color w:val="16212C"/>
          <w:sz w:val="23"/>
          <w:szCs w:val="23"/>
        </w:rPr>
        <w:t>.</w:t>
      </w:r>
      <w:r>
        <w:rPr>
          <w:rStyle w:val="apple-converted-space"/>
          <w:rFonts w:ascii="Arial" w:hAnsi="Arial" w:cs="Arial"/>
          <w:color w:val="16212C"/>
          <w:sz w:val="23"/>
          <w:szCs w:val="23"/>
        </w:rPr>
        <w:t> </w:t>
      </w:r>
      <w:r>
        <w:rPr>
          <w:rStyle w:val="Accentuation"/>
          <w:rFonts w:ascii="Arial" w:hAnsi="Arial" w:cs="Arial"/>
          <w:color w:val="16212C"/>
          <w:sz w:val="23"/>
          <w:szCs w:val="23"/>
        </w:rPr>
        <w:t>Si vous vous suicidez en raison de votre sort personnel, on peut considérer cela comme violent. Mais si vous</w:t>
      </w:r>
      <w:r>
        <w:rPr>
          <w:rStyle w:val="apple-converted-space"/>
          <w:rFonts w:ascii="Arial" w:hAnsi="Arial" w:cs="Arial"/>
          <w:i/>
          <w:iCs/>
          <w:color w:val="16212C"/>
          <w:sz w:val="23"/>
          <w:szCs w:val="23"/>
        </w:rPr>
        <w:t> </w:t>
      </w:r>
      <w:hyperlink r:id="rId32" w:history="1">
        <w:r>
          <w:rPr>
            <w:rStyle w:val="Lienhypertexte"/>
            <w:rFonts w:ascii="Arial" w:hAnsi="Arial" w:cs="Arial"/>
            <w:i/>
            <w:iCs/>
            <w:color w:val="16212C"/>
            <w:sz w:val="23"/>
            <w:szCs w:val="23"/>
          </w:rPr>
          <w:t>vous</w:t>
        </w:r>
      </w:hyperlink>
      <w:r>
        <w:rPr>
          <w:rStyle w:val="apple-converted-space"/>
          <w:rFonts w:ascii="Arial" w:hAnsi="Arial" w:cs="Arial"/>
          <w:i/>
          <w:iCs/>
          <w:color w:val="16212C"/>
          <w:sz w:val="23"/>
          <w:szCs w:val="23"/>
        </w:rPr>
        <w:t> </w:t>
      </w:r>
      <w:r>
        <w:rPr>
          <w:rStyle w:val="Accentuation"/>
          <w:rFonts w:ascii="Arial" w:hAnsi="Arial" w:cs="Arial"/>
          <w:color w:val="16212C"/>
          <w:sz w:val="23"/>
          <w:szCs w:val="23"/>
        </w:rPr>
        <w:t xml:space="preserve">suicidez au nom de la liberté de six millions de </w:t>
      </w:r>
      <w:proofErr w:type="gramStart"/>
      <w:r>
        <w:rPr>
          <w:rStyle w:val="Accentuation"/>
          <w:rFonts w:ascii="Arial" w:hAnsi="Arial" w:cs="Arial"/>
          <w:color w:val="16212C"/>
          <w:sz w:val="23"/>
          <w:szCs w:val="23"/>
        </w:rPr>
        <w:t>personnes</w:t>
      </w:r>
      <w:r>
        <w:rPr>
          <w:rStyle w:val="apple-converted-space"/>
          <w:rFonts w:ascii="Arial" w:hAnsi="Arial" w:cs="Arial"/>
          <w:color w:val="16212C"/>
          <w:sz w:val="23"/>
          <w:szCs w:val="23"/>
        </w:rPr>
        <w:t> </w:t>
      </w:r>
      <w:r>
        <w:rPr>
          <w:rFonts w:ascii="Arial" w:hAnsi="Arial" w:cs="Arial"/>
          <w:color w:val="16212C"/>
          <w:sz w:val="23"/>
          <w:szCs w:val="23"/>
        </w:rPr>
        <w:t>,</w:t>
      </w:r>
      <w:proofErr w:type="gramEnd"/>
      <w:r>
        <w:rPr>
          <w:rStyle w:val="apple-converted-space"/>
          <w:rFonts w:ascii="Arial" w:hAnsi="Arial" w:cs="Arial"/>
          <w:color w:val="16212C"/>
          <w:sz w:val="23"/>
          <w:szCs w:val="23"/>
        </w:rPr>
        <w:t> </w:t>
      </w:r>
      <w:r>
        <w:rPr>
          <w:rStyle w:val="Accentuation"/>
          <w:rFonts w:ascii="Arial" w:hAnsi="Arial" w:cs="Arial"/>
          <w:color w:val="16212C"/>
          <w:sz w:val="23"/>
          <w:szCs w:val="23"/>
        </w:rPr>
        <w:t>alors ce n'est pas de la violence."</w:t>
      </w:r>
      <w:r>
        <w:rPr>
          <w:rStyle w:val="apple-converted-space"/>
          <w:rFonts w:ascii="Arial" w:hAnsi="Arial" w:cs="Arial"/>
          <w:color w:val="16212C"/>
          <w:sz w:val="23"/>
          <w:szCs w:val="23"/>
        </w:rPr>
        <w:t> </w:t>
      </w:r>
      <w:r>
        <w:rPr>
          <w:rFonts w:ascii="Arial" w:hAnsi="Arial" w:cs="Arial"/>
          <w:color w:val="16212C"/>
          <w:sz w:val="23"/>
          <w:szCs w:val="23"/>
        </w:rPr>
        <w:t xml:space="preserve">Ainsi tranche-t-on à </w:t>
      </w:r>
      <w:proofErr w:type="spellStart"/>
      <w:r>
        <w:rPr>
          <w:rFonts w:ascii="Arial" w:hAnsi="Arial" w:cs="Arial"/>
          <w:color w:val="16212C"/>
          <w:sz w:val="23"/>
          <w:szCs w:val="23"/>
        </w:rPr>
        <w:t>Dharamsala</w:t>
      </w:r>
      <w:proofErr w:type="spellEnd"/>
      <w:r>
        <w:rPr>
          <w:rFonts w:ascii="Arial" w:hAnsi="Arial" w:cs="Arial"/>
          <w:color w:val="16212C"/>
          <w:sz w:val="23"/>
          <w:szCs w:val="23"/>
        </w:rPr>
        <w:t xml:space="preserve"> la délicate question de la légitimité spirituelle du sacrifice suprême.</w:t>
      </w:r>
    </w:p>
    <w:p w:rsidR="007F6279" w:rsidRDefault="00AA25E1">
      <w:pPr>
        <w:pBdr>
          <w:bottom w:val="single" w:sz="6" w:space="1" w:color="auto"/>
        </w:pBdr>
        <w:rPr>
          <w:rStyle w:val="Accentuation"/>
          <w:rFonts w:ascii="Arial" w:hAnsi="Arial" w:cs="Arial"/>
          <w:color w:val="16212C"/>
          <w:sz w:val="23"/>
          <w:szCs w:val="23"/>
          <w:shd w:val="clear" w:color="auto" w:fill="FFFFFF"/>
        </w:rPr>
      </w:pPr>
      <w:r>
        <w:rPr>
          <w:rFonts w:ascii="Arial" w:hAnsi="Arial" w:cs="Arial"/>
          <w:color w:val="16212C"/>
          <w:sz w:val="23"/>
          <w:szCs w:val="23"/>
          <w:shd w:val="clear" w:color="auto" w:fill="FFFFFF"/>
        </w:rPr>
        <w:t>Député du Parlement en exil,</w:t>
      </w:r>
      <w:r>
        <w:rPr>
          <w:rStyle w:val="apple-converted-space"/>
          <w:rFonts w:ascii="Arial" w:hAnsi="Arial" w:cs="Arial"/>
          <w:color w:val="16212C"/>
          <w:sz w:val="23"/>
          <w:szCs w:val="23"/>
          <w:shd w:val="clear" w:color="auto" w:fill="FFFFFF"/>
        </w:rPr>
        <w:t> </w:t>
      </w:r>
      <w:hyperlink r:id="rId33" w:tgtFrame="_blank" w:history="1">
        <w:r>
          <w:rPr>
            <w:rStyle w:val="Lienhypertexte"/>
            <w:rFonts w:ascii="Arial" w:hAnsi="Arial" w:cs="Arial"/>
            <w:color w:val="16212C"/>
            <w:sz w:val="23"/>
            <w:szCs w:val="23"/>
            <w:shd w:val="clear" w:color="auto" w:fill="FFFFFF"/>
          </w:rPr>
          <w:t xml:space="preserve">Karma </w:t>
        </w:r>
        <w:proofErr w:type="spellStart"/>
        <w:r>
          <w:rPr>
            <w:rStyle w:val="Lienhypertexte"/>
            <w:rFonts w:ascii="Arial" w:hAnsi="Arial" w:cs="Arial"/>
            <w:color w:val="16212C"/>
            <w:sz w:val="23"/>
            <w:szCs w:val="23"/>
            <w:shd w:val="clear" w:color="auto" w:fill="FFFFFF"/>
          </w:rPr>
          <w:t>Yeshi</w:t>
        </w:r>
        <w:proofErr w:type="spellEnd"/>
      </w:hyperlink>
      <w:r>
        <w:rPr>
          <w:rStyle w:val="apple-converted-space"/>
          <w:rFonts w:ascii="Arial" w:hAnsi="Arial" w:cs="Arial"/>
          <w:color w:val="16212C"/>
          <w:sz w:val="23"/>
          <w:szCs w:val="23"/>
          <w:shd w:val="clear" w:color="auto" w:fill="FFFFFF"/>
        </w:rPr>
        <w:t> </w:t>
      </w:r>
      <w:r>
        <w:rPr>
          <w:rFonts w:ascii="Arial" w:hAnsi="Arial" w:cs="Arial"/>
          <w:color w:val="16212C"/>
          <w:sz w:val="23"/>
          <w:szCs w:val="23"/>
          <w:shd w:val="clear" w:color="auto" w:fill="FFFFFF"/>
        </w:rPr>
        <w:t>ne cache pas son agacement de</w:t>
      </w:r>
      <w:r>
        <w:rPr>
          <w:rStyle w:val="apple-converted-space"/>
          <w:rFonts w:ascii="Arial" w:hAnsi="Arial" w:cs="Arial"/>
          <w:color w:val="16212C"/>
          <w:sz w:val="23"/>
          <w:szCs w:val="23"/>
          <w:shd w:val="clear" w:color="auto" w:fill="FFFFFF"/>
        </w:rPr>
        <w:t> </w:t>
      </w:r>
      <w:proofErr w:type="spellStart"/>
      <w:r w:rsidR="0030223B">
        <w:fldChar w:fldCharType="begin"/>
      </w:r>
      <w:r>
        <w:instrText xml:space="preserve"> HYPERLINK "http://conjugaison.lemonde.fr/conjugaison/troisieme-groupe/voir" \t "_blank" </w:instrText>
      </w:r>
      <w:r w:rsidR="0030223B">
        <w:fldChar w:fldCharType="separate"/>
      </w:r>
      <w:r>
        <w:rPr>
          <w:rStyle w:val="Lienhypertexte"/>
          <w:rFonts w:ascii="Arial" w:hAnsi="Arial" w:cs="Arial"/>
          <w:color w:val="16212C"/>
          <w:sz w:val="23"/>
          <w:szCs w:val="23"/>
          <w:shd w:val="clear" w:color="auto" w:fill="FFFFFF"/>
        </w:rPr>
        <w:t>voir</w:t>
      </w:r>
      <w:r w:rsidR="0030223B">
        <w:fldChar w:fldCharType="end"/>
      </w:r>
      <w:r>
        <w:rPr>
          <w:rFonts w:ascii="Arial" w:hAnsi="Arial" w:cs="Arial"/>
          <w:color w:val="16212C"/>
          <w:sz w:val="23"/>
          <w:szCs w:val="23"/>
          <w:shd w:val="clear" w:color="auto" w:fill="FFFFFF"/>
        </w:rPr>
        <w:t>les</w:t>
      </w:r>
      <w:proofErr w:type="spellEnd"/>
      <w:r>
        <w:rPr>
          <w:rFonts w:ascii="Arial" w:hAnsi="Arial" w:cs="Arial"/>
          <w:color w:val="16212C"/>
          <w:sz w:val="23"/>
          <w:szCs w:val="23"/>
          <w:shd w:val="clear" w:color="auto" w:fill="FFFFFF"/>
        </w:rPr>
        <w:t xml:space="preserve"> Tibétains sommés de se</w:t>
      </w:r>
      <w:r>
        <w:rPr>
          <w:rStyle w:val="apple-converted-space"/>
          <w:rFonts w:ascii="Arial" w:hAnsi="Arial" w:cs="Arial"/>
          <w:color w:val="16212C"/>
          <w:sz w:val="23"/>
          <w:szCs w:val="23"/>
          <w:shd w:val="clear" w:color="auto" w:fill="FFFFFF"/>
        </w:rPr>
        <w:t> </w:t>
      </w:r>
      <w:hyperlink r:id="rId34" w:tgtFrame="_blank" w:history="1">
        <w:r>
          <w:rPr>
            <w:rStyle w:val="Lienhypertexte"/>
            <w:rFonts w:ascii="Arial" w:hAnsi="Arial" w:cs="Arial"/>
            <w:color w:val="16212C"/>
            <w:sz w:val="23"/>
            <w:szCs w:val="23"/>
            <w:shd w:val="clear" w:color="auto" w:fill="FFFFFF"/>
          </w:rPr>
          <w:t>justifier</w:t>
        </w:r>
      </w:hyperlink>
      <w:r>
        <w:rPr>
          <w:rFonts w:ascii="Arial" w:hAnsi="Arial" w:cs="Arial"/>
          <w:color w:val="16212C"/>
          <w:sz w:val="23"/>
          <w:szCs w:val="23"/>
          <w:shd w:val="clear" w:color="auto" w:fill="FFFFFF"/>
        </w:rPr>
        <w:t>.</w:t>
      </w:r>
      <w:r>
        <w:rPr>
          <w:rStyle w:val="apple-converted-space"/>
          <w:rFonts w:ascii="Arial" w:hAnsi="Arial" w:cs="Arial"/>
          <w:color w:val="16212C"/>
          <w:sz w:val="23"/>
          <w:szCs w:val="23"/>
          <w:shd w:val="clear" w:color="auto" w:fill="FFFFFF"/>
        </w:rPr>
        <w:t> </w:t>
      </w:r>
      <w:r>
        <w:rPr>
          <w:rStyle w:val="Accentuation"/>
          <w:rFonts w:ascii="Arial" w:hAnsi="Arial" w:cs="Arial"/>
          <w:color w:val="16212C"/>
          <w:sz w:val="23"/>
          <w:szCs w:val="23"/>
          <w:shd w:val="clear" w:color="auto" w:fill="FFFFFF"/>
        </w:rPr>
        <w:t>"Ce qui me semble contraire à l'éthique, c'est de</w:t>
      </w:r>
      <w:r>
        <w:rPr>
          <w:rStyle w:val="apple-converted-space"/>
          <w:rFonts w:ascii="Arial" w:hAnsi="Arial" w:cs="Arial"/>
          <w:i/>
          <w:iCs/>
          <w:color w:val="16212C"/>
          <w:sz w:val="23"/>
          <w:szCs w:val="23"/>
          <w:shd w:val="clear" w:color="auto" w:fill="FFFFFF"/>
        </w:rPr>
        <w:t> </w:t>
      </w:r>
      <w:hyperlink r:id="rId35" w:tgtFrame="_blank" w:history="1">
        <w:r>
          <w:rPr>
            <w:rStyle w:val="Lienhypertexte"/>
            <w:rFonts w:ascii="Arial" w:hAnsi="Arial" w:cs="Arial"/>
            <w:i/>
            <w:iCs/>
            <w:color w:val="16212C"/>
            <w:sz w:val="23"/>
            <w:szCs w:val="23"/>
            <w:shd w:val="clear" w:color="auto" w:fill="FFFFFF"/>
          </w:rPr>
          <w:t>porter</w:t>
        </w:r>
      </w:hyperlink>
      <w:r>
        <w:rPr>
          <w:rStyle w:val="apple-converted-space"/>
          <w:rFonts w:ascii="Arial" w:hAnsi="Arial" w:cs="Arial"/>
          <w:i/>
          <w:iCs/>
          <w:color w:val="16212C"/>
          <w:sz w:val="23"/>
          <w:szCs w:val="23"/>
          <w:shd w:val="clear" w:color="auto" w:fill="FFFFFF"/>
        </w:rPr>
        <w:t> </w:t>
      </w:r>
      <w:r>
        <w:rPr>
          <w:rStyle w:val="Accentuation"/>
          <w:rFonts w:ascii="Arial" w:hAnsi="Arial" w:cs="Arial"/>
          <w:color w:val="16212C"/>
          <w:sz w:val="23"/>
          <w:szCs w:val="23"/>
          <w:shd w:val="clear" w:color="auto" w:fill="FFFFFF"/>
        </w:rPr>
        <w:t>des jugements critiques</w:t>
      </w:r>
      <w:r>
        <w:rPr>
          <w:rStyle w:val="apple-converted-space"/>
          <w:rFonts w:ascii="Arial" w:hAnsi="Arial" w:cs="Arial"/>
          <w:i/>
          <w:iCs/>
          <w:color w:val="16212C"/>
          <w:sz w:val="23"/>
          <w:szCs w:val="23"/>
          <w:shd w:val="clear" w:color="auto" w:fill="FFFFFF"/>
        </w:rPr>
        <w:t> </w:t>
      </w:r>
      <w:r>
        <w:rPr>
          <w:rStyle w:val="Accentuation"/>
          <w:rFonts w:ascii="Arial" w:hAnsi="Arial" w:cs="Arial"/>
          <w:color w:val="16212C"/>
          <w:sz w:val="23"/>
          <w:szCs w:val="23"/>
          <w:shd w:val="clear" w:color="auto" w:fill="FFFFFF"/>
        </w:rPr>
        <w:t>quand on vit soi-même dans un pays libre."</w:t>
      </w:r>
      <w:r>
        <w:rPr>
          <w:rStyle w:val="apple-converted-space"/>
          <w:rFonts w:ascii="Arial" w:hAnsi="Arial" w:cs="Arial"/>
          <w:i/>
          <w:iCs/>
          <w:color w:val="16212C"/>
          <w:sz w:val="23"/>
          <w:szCs w:val="23"/>
          <w:shd w:val="clear" w:color="auto" w:fill="FFFFFF"/>
        </w:rPr>
        <w:t> </w:t>
      </w:r>
      <w:r>
        <w:rPr>
          <w:rStyle w:val="Accentuation"/>
          <w:rFonts w:ascii="Arial" w:hAnsi="Arial" w:cs="Arial"/>
          <w:color w:val="16212C"/>
          <w:sz w:val="23"/>
          <w:szCs w:val="23"/>
          <w:shd w:val="clear" w:color="auto" w:fill="FFFFFF"/>
        </w:rPr>
        <w:t>"Il est particulièrement injuste de s'</w:t>
      </w:r>
      <w:hyperlink r:id="rId36" w:tgtFrame="_blank" w:history="1">
        <w:r>
          <w:rPr>
            <w:rStyle w:val="Lienhypertexte"/>
            <w:rFonts w:ascii="Arial" w:hAnsi="Arial" w:cs="Arial"/>
            <w:i/>
            <w:iCs/>
            <w:color w:val="16212C"/>
            <w:sz w:val="23"/>
            <w:szCs w:val="23"/>
            <w:shd w:val="clear" w:color="auto" w:fill="FFFFFF"/>
          </w:rPr>
          <w:t>interroger</w:t>
        </w:r>
      </w:hyperlink>
      <w:r>
        <w:rPr>
          <w:rStyle w:val="apple-converted-space"/>
          <w:rFonts w:ascii="Arial" w:hAnsi="Arial" w:cs="Arial"/>
          <w:i/>
          <w:iCs/>
          <w:color w:val="16212C"/>
          <w:sz w:val="23"/>
          <w:szCs w:val="23"/>
          <w:shd w:val="clear" w:color="auto" w:fill="FFFFFF"/>
        </w:rPr>
        <w:t> </w:t>
      </w:r>
      <w:r>
        <w:rPr>
          <w:rStyle w:val="Accentuation"/>
          <w:rFonts w:ascii="Arial" w:hAnsi="Arial" w:cs="Arial"/>
          <w:color w:val="16212C"/>
          <w:sz w:val="23"/>
          <w:szCs w:val="23"/>
          <w:shd w:val="clear" w:color="auto" w:fill="FFFFFF"/>
        </w:rPr>
        <w:t>sur la nature de l'acte suicidaire,</w:t>
      </w:r>
      <w:r>
        <w:rPr>
          <w:rStyle w:val="apple-converted-space"/>
          <w:rFonts w:ascii="Arial" w:hAnsi="Arial" w:cs="Arial"/>
          <w:color w:val="16212C"/>
          <w:sz w:val="23"/>
          <w:szCs w:val="23"/>
          <w:shd w:val="clear" w:color="auto" w:fill="FFFFFF"/>
        </w:rPr>
        <w:t> </w:t>
      </w:r>
      <w:r>
        <w:rPr>
          <w:rFonts w:ascii="Arial" w:hAnsi="Arial" w:cs="Arial"/>
          <w:color w:val="16212C"/>
          <w:sz w:val="23"/>
          <w:szCs w:val="23"/>
          <w:shd w:val="clear" w:color="auto" w:fill="FFFFFF"/>
        </w:rPr>
        <w:t xml:space="preserve">renchérit </w:t>
      </w:r>
      <w:proofErr w:type="spellStart"/>
      <w:r>
        <w:rPr>
          <w:rFonts w:ascii="Arial" w:hAnsi="Arial" w:cs="Arial"/>
          <w:color w:val="16212C"/>
          <w:sz w:val="23"/>
          <w:szCs w:val="23"/>
          <w:shd w:val="clear" w:color="auto" w:fill="FFFFFF"/>
        </w:rPr>
        <w:t>Dorjee</w:t>
      </w:r>
      <w:proofErr w:type="spellEnd"/>
      <w:r>
        <w:rPr>
          <w:rFonts w:ascii="Arial" w:hAnsi="Arial" w:cs="Arial"/>
          <w:color w:val="16212C"/>
          <w:sz w:val="23"/>
          <w:szCs w:val="23"/>
          <w:shd w:val="clear" w:color="auto" w:fill="FFFFFF"/>
        </w:rPr>
        <w:t xml:space="preserve"> </w:t>
      </w:r>
      <w:proofErr w:type="spellStart"/>
      <w:r>
        <w:rPr>
          <w:rFonts w:ascii="Arial" w:hAnsi="Arial" w:cs="Arial"/>
          <w:color w:val="16212C"/>
          <w:sz w:val="23"/>
          <w:szCs w:val="23"/>
          <w:shd w:val="clear" w:color="auto" w:fill="FFFFFF"/>
        </w:rPr>
        <w:lastRenderedPageBreak/>
        <w:t>Tseden</w:t>
      </w:r>
      <w:proofErr w:type="spellEnd"/>
      <w:r>
        <w:rPr>
          <w:rFonts w:ascii="Arial" w:hAnsi="Arial" w:cs="Arial"/>
          <w:color w:val="16212C"/>
          <w:sz w:val="23"/>
          <w:szCs w:val="23"/>
          <w:shd w:val="clear" w:color="auto" w:fill="FFFFFF"/>
        </w:rPr>
        <w:t xml:space="preserve">, directeur national de </w:t>
      </w:r>
      <w:proofErr w:type="spellStart"/>
      <w:r>
        <w:rPr>
          <w:rFonts w:ascii="Arial" w:hAnsi="Arial" w:cs="Arial"/>
          <w:color w:val="16212C"/>
          <w:sz w:val="23"/>
          <w:szCs w:val="23"/>
          <w:shd w:val="clear" w:color="auto" w:fill="FFFFFF"/>
        </w:rPr>
        <w:t>Student</w:t>
      </w:r>
      <w:proofErr w:type="spellEnd"/>
      <w:r>
        <w:rPr>
          <w:rFonts w:ascii="Arial" w:hAnsi="Arial" w:cs="Arial"/>
          <w:color w:val="16212C"/>
          <w:sz w:val="23"/>
          <w:szCs w:val="23"/>
          <w:shd w:val="clear" w:color="auto" w:fill="FFFFFF"/>
        </w:rPr>
        <w:t xml:space="preserve"> for</w:t>
      </w:r>
      <w:r>
        <w:rPr>
          <w:rStyle w:val="apple-converted-space"/>
          <w:rFonts w:ascii="Arial" w:hAnsi="Arial" w:cs="Arial"/>
          <w:color w:val="16212C"/>
          <w:sz w:val="23"/>
          <w:szCs w:val="23"/>
          <w:shd w:val="clear" w:color="auto" w:fill="FFFFFF"/>
        </w:rPr>
        <w:t> </w:t>
      </w:r>
      <w:hyperlink r:id="rId37" w:history="1">
        <w:r>
          <w:rPr>
            <w:rStyle w:val="Lienhypertexte"/>
            <w:rFonts w:ascii="Arial" w:hAnsi="Arial" w:cs="Arial"/>
            <w:color w:val="16212C"/>
            <w:sz w:val="23"/>
            <w:szCs w:val="23"/>
            <w:shd w:val="clear" w:color="auto" w:fill="FFFFFF"/>
          </w:rPr>
          <w:t>Free</w:t>
        </w:r>
      </w:hyperlink>
      <w:r>
        <w:rPr>
          <w:rStyle w:val="apple-converted-space"/>
          <w:rFonts w:ascii="Arial" w:hAnsi="Arial" w:cs="Arial"/>
          <w:color w:val="16212C"/>
          <w:sz w:val="23"/>
          <w:szCs w:val="23"/>
          <w:shd w:val="clear" w:color="auto" w:fill="FFFFFF"/>
        </w:rPr>
        <w:t> </w:t>
      </w:r>
      <w:hyperlink r:id="rId38" w:tgtFrame="_blank" w:history="1">
        <w:r>
          <w:rPr>
            <w:rStyle w:val="Lienhypertexte"/>
            <w:rFonts w:ascii="Arial" w:hAnsi="Arial" w:cs="Arial"/>
            <w:color w:val="16212C"/>
            <w:sz w:val="23"/>
            <w:szCs w:val="23"/>
            <w:shd w:val="clear" w:color="auto" w:fill="FFFFFF"/>
          </w:rPr>
          <w:t xml:space="preserve">Tibet </w:t>
        </w:r>
        <w:proofErr w:type="spellStart"/>
        <w:r>
          <w:rPr>
            <w:rStyle w:val="Lienhypertexte"/>
            <w:rFonts w:ascii="Arial" w:hAnsi="Arial" w:cs="Arial"/>
            <w:color w:val="16212C"/>
            <w:sz w:val="23"/>
            <w:szCs w:val="23"/>
            <w:shd w:val="clear" w:color="auto" w:fill="FFFFFF"/>
          </w:rPr>
          <w:t>India</w:t>
        </w:r>
        <w:proofErr w:type="spellEnd"/>
      </w:hyperlink>
      <w:r>
        <w:rPr>
          <w:rFonts w:ascii="Arial" w:hAnsi="Arial" w:cs="Arial"/>
          <w:color w:val="16212C"/>
          <w:sz w:val="23"/>
          <w:szCs w:val="23"/>
          <w:shd w:val="clear" w:color="auto" w:fill="FFFFFF"/>
        </w:rPr>
        <w:t>,</w:t>
      </w:r>
      <w:r>
        <w:rPr>
          <w:rStyle w:val="apple-converted-space"/>
          <w:rFonts w:ascii="Arial" w:hAnsi="Arial" w:cs="Arial"/>
          <w:color w:val="16212C"/>
          <w:sz w:val="23"/>
          <w:szCs w:val="23"/>
          <w:shd w:val="clear" w:color="auto" w:fill="FFFFFF"/>
        </w:rPr>
        <w:t> </w:t>
      </w:r>
      <w:r>
        <w:rPr>
          <w:rStyle w:val="Accentuation"/>
          <w:rFonts w:ascii="Arial" w:hAnsi="Arial" w:cs="Arial"/>
          <w:color w:val="16212C"/>
          <w:sz w:val="23"/>
          <w:szCs w:val="23"/>
          <w:shd w:val="clear" w:color="auto" w:fill="FFFFFF"/>
        </w:rPr>
        <w:t>plutôt que sur le vrai message derrière. Or, ce message, c'est que les Tibétains résistent à l'oppression."</w:t>
      </w:r>
    </w:p>
    <w:p w:rsidR="00CD70E1" w:rsidRDefault="00CD70E1">
      <w:pPr>
        <w:pBdr>
          <w:bottom w:val="single" w:sz="6" w:space="1" w:color="auto"/>
        </w:pBdr>
        <w:rPr>
          <w:rStyle w:val="Accentuation"/>
          <w:rFonts w:ascii="Arial" w:hAnsi="Arial" w:cs="Arial"/>
          <w:color w:val="16212C"/>
          <w:sz w:val="23"/>
          <w:szCs w:val="23"/>
          <w:shd w:val="clear" w:color="auto" w:fill="FFFFFF"/>
        </w:rPr>
      </w:pPr>
    </w:p>
    <w:p w:rsidR="00CD70E1" w:rsidRDefault="00CD70E1" w:rsidP="00CD70E1">
      <w:pPr>
        <w:pStyle w:val="NormalWeb"/>
        <w:shd w:val="clear" w:color="auto" w:fill="FFFFFF"/>
        <w:spacing w:before="96" w:beforeAutospacing="0" w:after="120" w:afterAutospacing="0" w:line="288" w:lineRule="atLeast"/>
        <w:rPr>
          <w:rFonts w:ascii="Arial" w:hAnsi="Arial" w:cs="Arial"/>
          <w:color w:val="000000"/>
          <w:sz w:val="20"/>
          <w:szCs w:val="20"/>
        </w:rPr>
      </w:pPr>
    </w:p>
    <w:p w:rsidR="00CD70E1" w:rsidRDefault="00CD70E1" w:rsidP="00CD70E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 xml:space="preserve">Faisant suite à des tensions dans la région de </w:t>
      </w:r>
      <w:proofErr w:type="spellStart"/>
      <w:r>
        <w:rPr>
          <w:rFonts w:ascii="Arial" w:hAnsi="Arial" w:cs="Arial"/>
          <w:color w:val="000000"/>
          <w:sz w:val="20"/>
          <w:szCs w:val="20"/>
        </w:rPr>
        <w:t>Ngaba</w:t>
      </w:r>
      <w:proofErr w:type="spellEnd"/>
      <w:r>
        <w:rPr>
          <w:rFonts w:ascii="Arial" w:hAnsi="Arial" w:cs="Arial"/>
          <w:color w:val="000000"/>
          <w:sz w:val="20"/>
          <w:szCs w:val="20"/>
        </w:rPr>
        <w:t xml:space="preserve">, le moine tibétain </w:t>
      </w:r>
      <w:proofErr w:type="spellStart"/>
      <w:r>
        <w:rPr>
          <w:rFonts w:ascii="Arial" w:hAnsi="Arial" w:cs="Arial"/>
          <w:color w:val="000000"/>
          <w:sz w:val="20"/>
          <w:szCs w:val="20"/>
        </w:rPr>
        <w:t>Tapey</w:t>
      </w:r>
      <w:proofErr w:type="spellEnd"/>
      <w:r>
        <w:rPr>
          <w:rFonts w:ascii="Arial" w:hAnsi="Arial" w:cs="Arial"/>
          <w:color w:val="000000"/>
          <w:sz w:val="20"/>
          <w:szCs w:val="20"/>
        </w:rPr>
        <w:t xml:space="preserve"> s’immole par le feu en 2009, et depuis mars 2011, plusieurs moines, nonnes et laïcs tibétains se sont</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"http://fr.wikipedia.org/wiki/Auto-immolation" \o "Auto-immolation" </w:instrText>
      </w:r>
      <w:r>
        <w:rPr>
          <w:rFonts w:ascii="Arial" w:hAnsi="Arial" w:cs="Arial"/>
          <w:color w:val="000000"/>
          <w:sz w:val="20"/>
          <w:szCs w:val="20"/>
        </w:rPr>
        <w:fldChar w:fldCharType="separate"/>
      </w:r>
      <w:r>
        <w:rPr>
          <w:rStyle w:val="Lienhypertexte"/>
          <w:rFonts w:ascii="Arial" w:hAnsi="Arial" w:cs="Arial"/>
          <w:color w:val="0B0080"/>
          <w:sz w:val="20"/>
          <w:szCs w:val="20"/>
        </w:rPr>
        <w:t>immolés</w:t>
      </w:r>
      <w:r>
        <w:rPr>
          <w:rFonts w:ascii="Arial" w:hAnsi="Arial" w:cs="Arial"/>
          <w:color w:val="000000"/>
          <w:sz w:val="20"/>
          <w:szCs w:val="20"/>
        </w:rPr>
        <w:fldChar w:fldCharType="end"/>
      </w:r>
      <w:r>
        <w:rPr>
          <w:rFonts w:ascii="Arial" w:hAnsi="Arial" w:cs="Arial"/>
          <w:color w:val="000000"/>
          <w:sz w:val="20"/>
          <w:szCs w:val="20"/>
        </w:rPr>
        <w:t>demandant</w:t>
      </w:r>
      <w:proofErr w:type="spellEnd"/>
      <w:r>
        <w:rPr>
          <w:rFonts w:ascii="Arial" w:hAnsi="Arial" w:cs="Arial"/>
          <w:color w:val="000000"/>
          <w:sz w:val="20"/>
          <w:szCs w:val="20"/>
        </w:rPr>
        <w:t>, selon le gouvernement tibétain en exil et diverses associations militantes occidentales, la liberté au Tibet et le retour du</w:t>
      </w:r>
      <w:r>
        <w:rPr>
          <w:rStyle w:val="apple-converted-space"/>
          <w:rFonts w:ascii="Arial" w:hAnsi="Arial" w:cs="Arial"/>
          <w:color w:val="000000"/>
          <w:sz w:val="20"/>
          <w:szCs w:val="20"/>
        </w:rPr>
        <w:t> </w:t>
      </w:r>
      <w:hyperlink r:id="rId39" w:tooltip="Tenzin Gyatso" w:history="1">
        <w:r>
          <w:rPr>
            <w:rStyle w:val="Lienhypertexte"/>
            <w:rFonts w:ascii="Arial" w:hAnsi="Arial" w:cs="Arial"/>
            <w:color w:val="0B0080"/>
            <w:sz w:val="20"/>
            <w:szCs w:val="20"/>
          </w:rPr>
          <w:t>dalaï-lama</w:t>
        </w:r>
      </w:hyperlink>
      <w:r>
        <w:rPr>
          <w:rFonts w:ascii="Arial" w:hAnsi="Arial" w:cs="Arial"/>
          <w:color w:val="000000"/>
          <w:sz w:val="20"/>
          <w:szCs w:val="20"/>
        </w:rPr>
        <w:t>. La plupart de ces immolations se sont produites dans la province du</w:t>
      </w:r>
      <w:r>
        <w:rPr>
          <w:rStyle w:val="apple-converted-space"/>
          <w:rFonts w:ascii="Arial" w:hAnsi="Arial" w:cs="Arial"/>
          <w:color w:val="000000"/>
          <w:sz w:val="20"/>
          <w:szCs w:val="20"/>
        </w:rPr>
        <w:t> </w:t>
      </w:r>
      <w:hyperlink r:id="rId40" w:tooltip="Sichuan" w:history="1">
        <w:r>
          <w:rPr>
            <w:rStyle w:val="Lienhypertexte"/>
            <w:rFonts w:ascii="Arial" w:hAnsi="Arial" w:cs="Arial"/>
            <w:color w:val="0B0080"/>
            <w:sz w:val="20"/>
            <w:szCs w:val="20"/>
          </w:rPr>
          <w:t>Sichuan</w:t>
        </w:r>
      </w:hyperlink>
      <w:r>
        <w:rPr>
          <w:rStyle w:val="apple-converted-space"/>
          <w:rFonts w:ascii="Arial" w:hAnsi="Arial" w:cs="Arial"/>
          <w:color w:val="000000"/>
          <w:sz w:val="20"/>
          <w:szCs w:val="20"/>
        </w:rPr>
        <w:t> </w:t>
      </w:r>
      <w:r>
        <w:rPr>
          <w:rFonts w:ascii="Arial" w:hAnsi="Arial" w:cs="Arial"/>
          <w:color w:val="000000"/>
          <w:sz w:val="20"/>
          <w:szCs w:val="20"/>
        </w:rPr>
        <w:t>qui comprend environ 1,5 million de Tibétains.</w:t>
      </w:r>
    </w:p>
    <w:p w:rsidR="00CD70E1" w:rsidRDefault="00CD70E1" w:rsidP="00CD70E1">
      <w:pPr>
        <w:pStyle w:val="NormalWeb"/>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Deux préfectures autonomes tibétaines sont principalement concernées : d'une part à</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"http://fr.wikipedia.org/wiki/Xian_d%27Aba" \o "Xian d'Aba" </w:instrText>
      </w:r>
      <w:r>
        <w:rPr>
          <w:rFonts w:ascii="Arial" w:hAnsi="Arial" w:cs="Arial"/>
          <w:color w:val="000000"/>
          <w:sz w:val="20"/>
          <w:szCs w:val="20"/>
        </w:rPr>
        <w:fldChar w:fldCharType="separate"/>
      </w:r>
      <w:r>
        <w:rPr>
          <w:rStyle w:val="Lienhypertexte"/>
          <w:rFonts w:ascii="Arial" w:hAnsi="Arial" w:cs="Arial"/>
          <w:color w:val="0B0080"/>
          <w:sz w:val="20"/>
          <w:szCs w:val="20"/>
        </w:rPr>
        <w:t>Ngaba</w:t>
      </w:r>
      <w:r>
        <w:rPr>
          <w:rFonts w:ascii="Arial" w:hAnsi="Arial" w:cs="Arial"/>
          <w:color w:val="000000"/>
          <w:sz w:val="20"/>
          <w:szCs w:val="20"/>
        </w:rPr>
        <w:fldChar w:fldCharType="end"/>
      </w:r>
      <w:r>
        <w:rPr>
          <w:rFonts w:ascii="Arial" w:hAnsi="Arial" w:cs="Arial"/>
          <w:color w:val="000000"/>
          <w:sz w:val="20"/>
          <w:szCs w:val="20"/>
        </w:rPr>
        <w:t>dans</w:t>
      </w:r>
      <w:proofErr w:type="spellEnd"/>
      <w:r>
        <w:rPr>
          <w:rFonts w:ascii="Arial" w:hAnsi="Arial" w:cs="Arial"/>
          <w:color w:val="000000"/>
          <w:sz w:val="20"/>
          <w:szCs w:val="20"/>
        </w:rPr>
        <w:t xml:space="preserve"> la</w:t>
      </w:r>
      <w:r>
        <w:rPr>
          <w:rStyle w:val="apple-converted-space"/>
          <w:rFonts w:ascii="Arial" w:hAnsi="Arial" w:cs="Arial"/>
          <w:color w:val="000000"/>
          <w:sz w:val="20"/>
          <w:szCs w:val="20"/>
        </w:rPr>
        <w:t> </w:t>
      </w:r>
      <w:hyperlink r:id="rId41" w:tooltip="Préfecture autonome tibétaine et qiang de Ngawa" w:history="1">
        <w:r>
          <w:rPr>
            <w:rStyle w:val="Lienhypertexte"/>
            <w:rFonts w:ascii="Arial" w:hAnsi="Arial" w:cs="Arial"/>
            <w:color w:val="0B0080"/>
            <w:sz w:val="20"/>
            <w:szCs w:val="20"/>
          </w:rPr>
          <w:t xml:space="preserve">préfecture autonome tibétaine et qiang de </w:t>
        </w:r>
        <w:proofErr w:type="spellStart"/>
        <w:r>
          <w:rPr>
            <w:rStyle w:val="Lienhypertexte"/>
            <w:rFonts w:ascii="Arial" w:hAnsi="Arial" w:cs="Arial"/>
            <w:color w:val="0B0080"/>
            <w:sz w:val="20"/>
            <w:szCs w:val="20"/>
          </w:rPr>
          <w:t>Ngawa</w:t>
        </w:r>
        <w:proofErr w:type="spellEnd"/>
      </w:hyperlink>
      <w:r>
        <w:rPr>
          <w:rFonts w:ascii="Arial" w:hAnsi="Arial" w:cs="Arial"/>
          <w:color w:val="000000"/>
          <w:sz w:val="20"/>
          <w:szCs w:val="20"/>
        </w:rPr>
        <w:t>, où se trouve le</w:t>
      </w:r>
      <w:r>
        <w:rPr>
          <w:rStyle w:val="apple-converted-space"/>
          <w:rFonts w:ascii="Arial" w:hAnsi="Arial" w:cs="Arial"/>
          <w:color w:val="000000"/>
          <w:sz w:val="20"/>
          <w:szCs w:val="20"/>
        </w:rPr>
        <w:t> </w:t>
      </w:r>
      <w:hyperlink r:id="rId42" w:tooltip="Monastère de Kirti" w:history="1">
        <w:r>
          <w:rPr>
            <w:rStyle w:val="Lienhypertexte"/>
            <w:rFonts w:ascii="Arial" w:hAnsi="Arial" w:cs="Arial"/>
            <w:color w:val="0B0080"/>
            <w:sz w:val="20"/>
            <w:szCs w:val="20"/>
          </w:rPr>
          <w:t xml:space="preserve">monastère de </w:t>
        </w:r>
        <w:proofErr w:type="spellStart"/>
        <w:r>
          <w:rPr>
            <w:rStyle w:val="Lienhypertexte"/>
            <w:rFonts w:ascii="Arial" w:hAnsi="Arial" w:cs="Arial"/>
            <w:color w:val="0B0080"/>
            <w:sz w:val="20"/>
            <w:szCs w:val="20"/>
          </w:rPr>
          <w:t>Kirti</w:t>
        </w:r>
        <w:proofErr w:type="spellEnd"/>
      </w:hyperlink>
      <w:r>
        <w:rPr>
          <w:rFonts w:ascii="Arial" w:hAnsi="Arial" w:cs="Arial"/>
          <w:color w:val="000000"/>
          <w:sz w:val="20"/>
          <w:szCs w:val="20"/>
        </w:rPr>
        <w:t>, d'autre part dans la</w:t>
      </w:r>
      <w:r>
        <w:rPr>
          <w:rStyle w:val="apple-converted-space"/>
          <w:rFonts w:ascii="Arial" w:hAnsi="Arial" w:cs="Arial"/>
          <w:color w:val="000000"/>
          <w:sz w:val="20"/>
          <w:szCs w:val="20"/>
        </w:rPr>
        <w:t> </w:t>
      </w:r>
      <w:hyperlink r:id="rId43" w:tooltip="Préfecture autonome tibétaine de Garzê" w:history="1">
        <w:r>
          <w:rPr>
            <w:rStyle w:val="Lienhypertexte"/>
            <w:rFonts w:ascii="Arial" w:hAnsi="Arial" w:cs="Arial"/>
            <w:color w:val="0B0080"/>
            <w:sz w:val="20"/>
            <w:szCs w:val="20"/>
          </w:rPr>
          <w:t xml:space="preserve">préfecture autonome tibétaine de </w:t>
        </w:r>
        <w:proofErr w:type="spellStart"/>
        <w:r>
          <w:rPr>
            <w:rStyle w:val="Lienhypertexte"/>
            <w:rFonts w:ascii="Arial" w:hAnsi="Arial" w:cs="Arial"/>
            <w:color w:val="0B0080"/>
            <w:sz w:val="20"/>
            <w:szCs w:val="20"/>
          </w:rPr>
          <w:t>Garzê</w:t>
        </w:r>
        <w:proofErr w:type="spellEnd"/>
      </w:hyperlink>
      <w:r>
        <w:rPr>
          <w:rFonts w:ascii="Arial" w:hAnsi="Arial" w:cs="Arial"/>
          <w:color w:val="000000"/>
          <w:sz w:val="20"/>
          <w:szCs w:val="20"/>
        </w:rPr>
        <w:t>, deux préfectures situées dans les anciennes provinces tibétaines de l'</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"http://fr.wikipedia.org/wiki/Amdo" \o "Amdo" </w:instrText>
      </w:r>
      <w:r>
        <w:rPr>
          <w:rFonts w:ascii="Arial" w:hAnsi="Arial" w:cs="Arial"/>
          <w:color w:val="000000"/>
          <w:sz w:val="20"/>
          <w:szCs w:val="20"/>
        </w:rPr>
        <w:fldChar w:fldCharType="separate"/>
      </w:r>
      <w:r>
        <w:rPr>
          <w:rStyle w:val="Lienhypertexte"/>
          <w:rFonts w:ascii="Arial" w:hAnsi="Arial" w:cs="Arial"/>
          <w:color w:val="0B0080"/>
          <w:sz w:val="20"/>
          <w:szCs w:val="20"/>
        </w:rPr>
        <w:t>Amdo</w:t>
      </w:r>
      <w:proofErr w:type="spellEnd"/>
      <w:r>
        <w:rPr>
          <w:rFonts w:ascii="Arial" w:hAnsi="Arial" w:cs="Arial"/>
          <w:color w:val="000000"/>
          <w:sz w:val="20"/>
          <w:szCs w:val="20"/>
        </w:rPr>
        <w:fldChar w:fldCharType="end"/>
      </w:r>
      <w:r>
        <w:rPr>
          <w:rStyle w:val="apple-converted-space"/>
          <w:rFonts w:ascii="Arial" w:hAnsi="Arial" w:cs="Arial"/>
          <w:color w:val="000000"/>
          <w:sz w:val="20"/>
          <w:szCs w:val="20"/>
        </w:rPr>
        <w:t> </w:t>
      </w:r>
      <w:r>
        <w:rPr>
          <w:rFonts w:ascii="Arial" w:hAnsi="Arial" w:cs="Arial"/>
          <w:color w:val="000000"/>
          <w:sz w:val="20"/>
          <w:szCs w:val="20"/>
        </w:rPr>
        <w:t>et du</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"http://fr.wikipedia.org/wiki/Kham" \o "Kham" </w:instrText>
      </w:r>
      <w:r>
        <w:rPr>
          <w:rFonts w:ascii="Arial" w:hAnsi="Arial" w:cs="Arial"/>
          <w:color w:val="000000"/>
          <w:sz w:val="20"/>
          <w:szCs w:val="20"/>
        </w:rPr>
        <w:fldChar w:fldCharType="separate"/>
      </w:r>
      <w:r>
        <w:rPr>
          <w:rStyle w:val="Lienhypertexte"/>
          <w:rFonts w:ascii="Arial" w:hAnsi="Arial" w:cs="Arial"/>
          <w:color w:val="0B0080"/>
          <w:sz w:val="20"/>
          <w:szCs w:val="20"/>
        </w:rPr>
        <w:t>Kham</w:t>
      </w:r>
      <w:proofErr w:type="spellEnd"/>
      <w:r>
        <w:rPr>
          <w:rFonts w:ascii="Arial" w:hAnsi="Arial" w:cs="Arial"/>
          <w:color w:val="000000"/>
          <w:sz w:val="20"/>
          <w:szCs w:val="20"/>
        </w:rPr>
        <w:fldChar w:fldCharType="end"/>
      </w:r>
      <w:r>
        <w:rPr>
          <w:rFonts w:ascii="Arial" w:hAnsi="Arial" w:cs="Arial"/>
          <w:color w:val="000000"/>
          <w:sz w:val="20"/>
          <w:szCs w:val="20"/>
        </w:rPr>
        <w:t>. Un cas s'est produit à</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"http://fr.wikipedia.org/wiki/Chamdo" \o "Chamdo" </w:instrText>
      </w:r>
      <w:r>
        <w:rPr>
          <w:rFonts w:ascii="Arial" w:hAnsi="Arial" w:cs="Arial"/>
          <w:color w:val="000000"/>
          <w:sz w:val="20"/>
          <w:szCs w:val="20"/>
        </w:rPr>
        <w:fldChar w:fldCharType="separate"/>
      </w:r>
      <w:r>
        <w:rPr>
          <w:rStyle w:val="Lienhypertexte"/>
          <w:rFonts w:ascii="Arial" w:hAnsi="Arial" w:cs="Arial"/>
          <w:color w:val="0B0080"/>
          <w:sz w:val="20"/>
          <w:szCs w:val="20"/>
        </w:rPr>
        <w:t>Chamdo</w:t>
      </w:r>
      <w:proofErr w:type="spellEnd"/>
      <w:r>
        <w:rPr>
          <w:rFonts w:ascii="Arial" w:hAnsi="Arial" w:cs="Arial"/>
          <w:color w:val="000000"/>
          <w:sz w:val="20"/>
          <w:szCs w:val="20"/>
        </w:rPr>
        <w:fldChar w:fldCharType="end"/>
      </w:r>
      <w:r>
        <w:rPr>
          <w:rFonts w:ascii="Arial" w:hAnsi="Arial" w:cs="Arial"/>
          <w:color w:val="000000"/>
          <w:sz w:val="20"/>
          <w:szCs w:val="20"/>
        </w:rPr>
        <w:t>, dans la</w:t>
      </w:r>
      <w:r>
        <w:rPr>
          <w:rStyle w:val="apple-converted-space"/>
          <w:rFonts w:ascii="Arial" w:hAnsi="Arial" w:cs="Arial"/>
          <w:color w:val="000000"/>
          <w:sz w:val="20"/>
          <w:szCs w:val="20"/>
        </w:rPr>
        <w:t> </w:t>
      </w:r>
      <w:hyperlink r:id="rId44" w:tooltip="Région autonome du Tibet" w:history="1">
        <w:r>
          <w:rPr>
            <w:rStyle w:val="Lienhypertexte"/>
            <w:rFonts w:ascii="Arial" w:hAnsi="Arial" w:cs="Arial"/>
            <w:color w:val="0B0080"/>
            <w:sz w:val="20"/>
            <w:szCs w:val="20"/>
          </w:rPr>
          <w:t>région autonome du Tibet</w:t>
        </w:r>
      </w:hyperlink>
      <w:hyperlink r:id="rId45" w:anchor="cite_note-Woeser-141" w:history="1">
        <w:r>
          <w:rPr>
            <w:rStyle w:val="Lienhypertexte"/>
            <w:rFonts w:ascii="Arial" w:hAnsi="Arial" w:cs="Arial"/>
            <w:color w:val="0B0080"/>
            <w:sz w:val="16"/>
            <w:szCs w:val="16"/>
            <w:vertAlign w:val="superscript"/>
          </w:rPr>
          <w:t>141</w:t>
        </w:r>
      </w:hyperlink>
      <w:r>
        <w:rPr>
          <w:rFonts w:ascii="Arial" w:hAnsi="Arial" w:cs="Arial"/>
          <w:color w:val="000000"/>
          <w:sz w:val="16"/>
          <w:szCs w:val="16"/>
          <w:vertAlign w:val="superscript"/>
        </w:rPr>
        <w:t>,</w:t>
      </w:r>
      <w:hyperlink r:id="rId46" w:anchor="cite_note-Immolations_au_Tibet_:_un_ancien_moine_bouddhiste_succombe_.C3.A0_ses_blessures_-_LeMonde.fr-161" w:history="1">
        <w:r>
          <w:rPr>
            <w:rStyle w:val="Lienhypertexte"/>
            <w:rFonts w:ascii="Arial" w:hAnsi="Arial" w:cs="Arial"/>
            <w:color w:val="0B0080"/>
            <w:sz w:val="16"/>
            <w:szCs w:val="16"/>
            <w:vertAlign w:val="superscript"/>
          </w:rPr>
          <w:t>161</w:t>
        </w:r>
      </w:hyperlink>
      <w:r>
        <w:rPr>
          <w:rFonts w:ascii="Arial" w:hAnsi="Arial" w:cs="Arial"/>
          <w:color w:val="000000"/>
          <w:sz w:val="20"/>
          <w:szCs w:val="20"/>
        </w:rPr>
        <w:t>, et un autre cas dans la</w:t>
      </w:r>
      <w:r>
        <w:rPr>
          <w:rStyle w:val="apple-converted-space"/>
          <w:rFonts w:ascii="Arial" w:hAnsi="Arial" w:cs="Arial"/>
          <w:color w:val="000000"/>
          <w:sz w:val="20"/>
          <w:szCs w:val="20"/>
        </w:rPr>
        <w:t> </w:t>
      </w:r>
      <w:hyperlink r:id="rId47" w:tooltip="Préfecture autonome tibétaine de Golog" w:history="1">
        <w:r>
          <w:rPr>
            <w:rStyle w:val="Lienhypertexte"/>
            <w:rFonts w:ascii="Arial" w:hAnsi="Arial" w:cs="Arial"/>
            <w:color w:val="0B0080"/>
            <w:sz w:val="20"/>
            <w:szCs w:val="20"/>
          </w:rPr>
          <w:t xml:space="preserve">préfecture autonome tibétaine de </w:t>
        </w:r>
        <w:proofErr w:type="spellStart"/>
        <w:r>
          <w:rPr>
            <w:rStyle w:val="Lienhypertexte"/>
            <w:rFonts w:ascii="Arial" w:hAnsi="Arial" w:cs="Arial"/>
            <w:color w:val="0B0080"/>
            <w:sz w:val="20"/>
            <w:szCs w:val="20"/>
          </w:rPr>
          <w:t>Golog</w:t>
        </w:r>
        <w:proofErr w:type="spellEnd"/>
      </w:hyperlink>
      <w:r>
        <w:rPr>
          <w:rStyle w:val="apple-converted-space"/>
          <w:rFonts w:ascii="Arial" w:hAnsi="Arial" w:cs="Arial"/>
          <w:color w:val="000000"/>
          <w:sz w:val="20"/>
          <w:szCs w:val="20"/>
        </w:rPr>
        <w:t> </w:t>
      </w:r>
      <w:r>
        <w:rPr>
          <w:rFonts w:ascii="Arial" w:hAnsi="Arial" w:cs="Arial"/>
          <w:color w:val="000000"/>
          <w:sz w:val="20"/>
          <w:szCs w:val="20"/>
        </w:rPr>
        <w:t>dans la province du</w:t>
      </w:r>
      <w:r>
        <w:rPr>
          <w:rStyle w:val="apple-converted-space"/>
          <w:rFonts w:ascii="Arial" w:hAnsi="Arial" w:cs="Arial"/>
          <w:color w:val="000000"/>
          <w:sz w:val="20"/>
          <w:szCs w:val="20"/>
        </w:rPr>
        <w:t> </w:t>
      </w:r>
      <w:hyperlink r:id="rId48" w:tooltip="Qinghai" w:history="1">
        <w:r>
          <w:rPr>
            <w:rStyle w:val="Lienhypertexte"/>
            <w:rFonts w:ascii="Arial" w:hAnsi="Arial" w:cs="Arial"/>
            <w:color w:val="0B0080"/>
            <w:sz w:val="20"/>
            <w:szCs w:val="20"/>
          </w:rPr>
          <w:t>Qinghai</w:t>
        </w:r>
      </w:hyperlink>
      <w:r>
        <w:rPr>
          <w:rFonts w:ascii="Arial" w:hAnsi="Arial" w:cs="Arial"/>
          <w:color w:val="000000"/>
          <w:sz w:val="20"/>
          <w:szCs w:val="20"/>
        </w:rPr>
        <w:t>.</w:t>
      </w:r>
    </w:p>
    <w:p w:rsidR="00CD70E1" w:rsidRDefault="00CD70E1" w:rsidP="00CD70E1">
      <w:pPr>
        <w:pStyle w:val="NormalWeb"/>
        <w:pBdr>
          <w:bottom w:val="single" w:sz="6" w:space="1" w:color="auto"/>
        </w:pBdr>
        <w:shd w:val="clear" w:color="auto" w:fill="FFFFFF"/>
        <w:spacing w:before="96" w:beforeAutospacing="0" w:after="120" w:afterAutospacing="0" w:line="288" w:lineRule="atLeast"/>
        <w:rPr>
          <w:rFonts w:ascii="Arial" w:hAnsi="Arial" w:cs="Arial"/>
          <w:color w:val="000000"/>
          <w:sz w:val="20"/>
          <w:szCs w:val="20"/>
        </w:rPr>
      </w:pPr>
      <w:r>
        <w:rPr>
          <w:rFonts w:ascii="Arial" w:hAnsi="Arial" w:cs="Arial"/>
          <w:color w:val="000000"/>
          <w:sz w:val="20"/>
          <w:szCs w:val="20"/>
        </w:rPr>
        <w:t>Selon</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"http://fr.wikipedia.org/wiki/Tsering_Woeser" \o "Tsering Woeser" </w:instrText>
      </w:r>
      <w:r>
        <w:rPr>
          <w:rFonts w:ascii="Arial" w:hAnsi="Arial" w:cs="Arial"/>
          <w:color w:val="000000"/>
          <w:sz w:val="20"/>
          <w:szCs w:val="20"/>
        </w:rPr>
        <w:fldChar w:fldCharType="separate"/>
      </w:r>
      <w:r>
        <w:rPr>
          <w:rStyle w:val="Lienhypertexte"/>
          <w:rFonts w:ascii="Arial" w:hAnsi="Arial" w:cs="Arial"/>
          <w:color w:val="0B0080"/>
          <w:sz w:val="20"/>
          <w:szCs w:val="20"/>
        </w:rPr>
        <w:t>Tsering</w:t>
      </w:r>
      <w:proofErr w:type="spellEnd"/>
      <w:r>
        <w:rPr>
          <w:rStyle w:val="Lienhypertexte"/>
          <w:rFonts w:ascii="Arial" w:hAnsi="Arial" w:cs="Arial"/>
          <w:color w:val="0B0080"/>
          <w:sz w:val="20"/>
          <w:szCs w:val="20"/>
        </w:rPr>
        <w:t xml:space="preserve"> </w:t>
      </w:r>
      <w:proofErr w:type="spellStart"/>
      <w:r>
        <w:rPr>
          <w:rStyle w:val="Lienhypertexte"/>
          <w:rFonts w:ascii="Arial" w:hAnsi="Arial" w:cs="Arial"/>
          <w:color w:val="0B0080"/>
          <w:sz w:val="20"/>
          <w:szCs w:val="20"/>
        </w:rPr>
        <w:t>Woeser</w:t>
      </w:r>
      <w:proofErr w:type="spellEnd"/>
      <w:r>
        <w:rPr>
          <w:rFonts w:ascii="Arial" w:hAnsi="Arial" w:cs="Arial"/>
          <w:color w:val="000000"/>
          <w:sz w:val="20"/>
          <w:szCs w:val="20"/>
        </w:rPr>
        <w:fldChar w:fldCharType="end"/>
      </w:r>
      <w:r>
        <w:rPr>
          <w:rFonts w:ascii="Arial" w:hAnsi="Arial" w:cs="Arial"/>
          <w:color w:val="000000"/>
          <w:sz w:val="20"/>
          <w:szCs w:val="20"/>
        </w:rPr>
        <w:t>, le</w:t>
      </w:r>
      <w:r>
        <w:rPr>
          <w:rStyle w:val="apple-converted-space"/>
          <w:rFonts w:ascii="Arial" w:hAnsi="Arial" w:cs="Arial"/>
          <w:color w:val="000000"/>
          <w:sz w:val="20"/>
          <w:szCs w:val="20"/>
        </w:rPr>
        <w:t> </w:t>
      </w:r>
      <w:hyperlink r:id="rId49" w:tooltip="Monastère de Kirti" w:history="1">
        <w:r>
          <w:rPr>
            <w:rStyle w:val="Lienhypertexte"/>
            <w:rFonts w:ascii="Arial" w:hAnsi="Arial" w:cs="Arial"/>
            <w:color w:val="0B0080"/>
            <w:sz w:val="20"/>
            <w:szCs w:val="20"/>
          </w:rPr>
          <w:t xml:space="preserve">monastère de </w:t>
        </w:r>
        <w:proofErr w:type="spellStart"/>
        <w:r>
          <w:rPr>
            <w:rStyle w:val="Lienhypertexte"/>
            <w:rFonts w:ascii="Arial" w:hAnsi="Arial" w:cs="Arial"/>
            <w:color w:val="0B0080"/>
            <w:sz w:val="20"/>
            <w:szCs w:val="20"/>
          </w:rPr>
          <w:t>Kirti</w:t>
        </w:r>
        <w:proofErr w:type="spellEnd"/>
      </w:hyperlink>
      <w:r>
        <w:rPr>
          <w:rStyle w:val="apple-converted-space"/>
          <w:rFonts w:ascii="Arial" w:hAnsi="Arial" w:cs="Arial"/>
          <w:color w:val="000000"/>
          <w:sz w:val="20"/>
          <w:szCs w:val="20"/>
        </w:rPr>
        <w:t> </w:t>
      </w:r>
      <w:r>
        <w:rPr>
          <w:rFonts w:ascii="Arial" w:hAnsi="Arial" w:cs="Arial"/>
          <w:color w:val="000000"/>
          <w:sz w:val="20"/>
          <w:szCs w:val="20"/>
        </w:rPr>
        <w:t>est menacé de disparition. Le 16 mars, après l'immolation du moine</w:t>
      </w:r>
      <w:r>
        <w:rPr>
          <w:rStyle w:val="apple-converted-space"/>
          <w:rFonts w:ascii="Arial" w:hAnsi="Arial" w:cs="Arial"/>
          <w:color w:val="000000"/>
          <w:sz w:val="20"/>
          <w:szCs w:val="20"/>
        </w:rPr>
        <w:t> </w:t>
      </w:r>
      <w:proofErr w:type="spellStart"/>
      <w:r>
        <w:rPr>
          <w:rFonts w:ascii="Arial" w:hAnsi="Arial" w:cs="Arial"/>
          <w:color w:val="000000"/>
          <w:sz w:val="20"/>
          <w:szCs w:val="20"/>
        </w:rPr>
        <w:fldChar w:fldCharType="begin"/>
      </w:r>
      <w:r>
        <w:rPr>
          <w:rFonts w:ascii="Arial" w:hAnsi="Arial" w:cs="Arial"/>
          <w:color w:val="000000"/>
          <w:sz w:val="20"/>
          <w:szCs w:val="20"/>
        </w:rPr>
        <w:instrText xml:space="preserve"> HYPERLINK "http://fr.wikipedia.org/w/index.php?title=Rigzen_Phuntsog&amp;action=edit&amp;redlink=1" \o "Rigzen Phuntsog (page inexistante)" </w:instrText>
      </w:r>
      <w:r>
        <w:rPr>
          <w:rFonts w:ascii="Arial" w:hAnsi="Arial" w:cs="Arial"/>
          <w:color w:val="000000"/>
          <w:sz w:val="20"/>
          <w:szCs w:val="20"/>
        </w:rPr>
        <w:fldChar w:fldCharType="separate"/>
      </w:r>
      <w:r>
        <w:rPr>
          <w:rStyle w:val="Lienhypertexte"/>
          <w:rFonts w:ascii="Arial" w:hAnsi="Arial" w:cs="Arial"/>
          <w:color w:val="A55858"/>
          <w:sz w:val="20"/>
          <w:szCs w:val="20"/>
        </w:rPr>
        <w:t>Rigzen</w:t>
      </w:r>
      <w:proofErr w:type="spellEnd"/>
      <w:r>
        <w:rPr>
          <w:rStyle w:val="Lienhypertexte"/>
          <w:rFonts w:ascii="Arial" w:hAnsi="Arial" w:cs="Arial"/>
          <w:color w:val="A55858"/>
          <w:sz w:val="20"/>
          <w:szCs w:val="20"/>
        </w:rPr>
        <w:t xml:space="preserve"> </w:t>
      </w:r>
      <w:proofErr w:type="spellStart"/>
      <w:r>
        <w:rPr>
          <w:rStyle w:val="Lienhypertexte"/>
          <w:rFonts w:ascii="Arial" w:hAnsi="Arial" w:cs="Arial"/>
          <w:color w:val="A55858"/>
          <w:sz w:val="20"/>
          <w:szCs w:val="20"/>
        </w:rPr>
        <w:t>Phuntsog</w:t>
      </w:r>
      <w:proofErr w:type="spellEnd"/>
      <w:r>
        <w:rPr>
          <w:rFonts w:ascii="Arial" w:hAnsi="Arial" w:cs="Arial"/>
          <w:color w:val="000000"/>
          <w:sz w:val="20"/>
          <w:szCs w:val="20"/>
        </w:rPr>
        <w:fldChar w:fldCharType="end"/>
      </w:r>
      <w:r>
        <w:rPr>
          <w:rFonts w:ascii="Arial" w:hAnsi="Arial" w:cs="Arial"/>
          <w:color w:val="000000"/>
          <w:sz w:val="20"/>
          <w:szCs w:val="20"/>
        </w:rPr>
        <w:t>, 1 000 policiers ont encerclé les lieux. Les 2 500 moines du monastère devaient être soumis à une éducation patriotique. Les moines qui refusent de se soumettre à celle-ci disparaissent</w:t>
      </w:r>
      <w:hyperlink r:id="rId50" w:anchor="cite_note-162" w:history="1">
        <w:r>
          <w:rPr>
            <w:rStyle w:val="Lienhypertexte"/>
            <w:rFonts w:ascii="Arial" w:hAnsi="Arial" w:cs="Arial"/>
            <w:color w:val="0B0080"/>
            <w:sz w:val="16"/>
            <w:szCs w:val="16"/>
            <w:vertAlign w:val="superscript"/>
          </w:rPr>
          <w:t>162</w:t>
        </w:r>
      </w:hyperlink>
      <w:r>
        <w:rPr>
          <w:rFonts w:ascii="Arial" w:hAnsi="Arial" w:cs="Arial"/>
          <w:color w:val="000000"/>
          <w:sz w:val="20"/>
          <w:szCs w:val="20"/>
        </w:rPr>
        <w:t>.</w:t>
      </w:r>
    </w:p>
    <w:p w:rsidR="00CD70E1" w:rsidRDefault="00CD70E1" w:rsidP="00CD70E1">
      <w:pPr>
        <w:pStyle w:val="NormalWeb"/>
        <w:pBdr>
          <w:bottom w:val="single" w:sz="6" w:space="1" w:color="auto"/>
        </w:pBdr>
        <w:shd w:val="clear" w:color="auto" w:fill="FFFFFF"/>
        <w:spacing w:before="96" w:beforeAutospacing="0" w:after="120" w:afterAutospacing="0" w:line="288" w:lineRule="atLeast"/>
        <w:rPr>
          <w:rFonts w:ascii="Arial" w:hAnsi="Arial" w:cs="Arial"/>
          <w:color w:val="000000"/>
          <w:sz w:val="20"/>
          <w:szCs w:val="20"/>
        </w:rPr>
      </w:pPr>
    </w:p>
    <w:p w:rsidR="00CD70E1" w:rsidRDefault="00CD70E1"/>
    <w:p w:rsidR="00CD70E1" w:rsidRDefault="00A77A7F">
      <w:pPr>
        <w:pBdr>
          <w:bottom w:val="single" w:sz="6" w:space="1" w:color="auto"/>
        </w:pBdr>
      </w:pPr>
      <w:hyperlink r:id="rId51" w:history="1">
        <w:r w:rsidRPr="005F2DE1">
          <w:rPr>
            <w:rStyle w:val="Lienhypertexte"/>
          </w:rPr>
          <w:t>http://fr.wikipedia.org/wiki/Immolation_de_Tib%C3%A9tains_depuis_mars_2011</w:t>
        </w:r>
      </w:hyperlink>
    </w:p>
    <w:p w:rsidR="00A77A7F" w:rsidRDefault="00A77A7F">
      <w:pPr>
        <w:pBdr>
          <w:bottom w:val="single" w:sz="6" w:space="1" w:color="auto"/>
        </w:pBdr>
      </w:pPr>
    </w:p>
    <w:p w:rsidR="00A77A7F" w:rsidRDefault="00A77A7F"/>
    <w:p w:rsidR="00A77A7F" w:rsidRPr="00CD70E1" w:rsidRDefault="00A77A7F"/>
    <w:sectPr w:rsidR="00A77A7F" w:rsidRPr="00CD70E1" w:rsidSect="007F62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25E1"/>
    <w:rsid w:val="0030223B"/>
    <w:rsid w:val="007F6279"/>
    <w:rsid w:val="00A77A7F"/>
    <w:rsid w:val="00AA25E1"/>
    <w:rsid w:val="00CD70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279"/>
  </w:style>
  <w:style w:type="paragraph" w:styleId="Titre2">
    <w:name w:val="heading 2"/>
    <w:basedOn w:val="Normal"/>
    <w:link w:val="Titre2Car"/>
    <w:uiPriority w:val="9"/>
    <w:qFormat/>
    <w:rsid w:val="00AA25E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A25E1"/>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AA25E1"/>
    <w:rPr>
      <w:i/>
      <w:iCs/>
    </w:rPr>
  </w:style>
  <w:style w:type="character" w:customStyle="1" w:styleId="apple-converted-space">
    <w:name w:val="apple-converted-space"/>
    <w:basedOn w:val="Policepardfaut"/>
    <w:rsid w:val="00AA25E1"/>
  </w:style>
  <w:style w:type="character" w:styleId="Lienhypertexte">
    <w:name w:val="Hyperlink"/>
    <w:basedOn w:val="Policepardfaut"/>
    <w:uiPriority w:val="99"/>
    <w:unhideWhenUsed/>
    <w:rsid w:val="00AA25E1"/>
    <w:rPr>
      <w:color w:val="0000FF"/>
      <w:u w:val="single"/>
    </w:rPr>
  </w:style>
  <w:style w:type="paragraph" w:styleId="NormalWeb">
    <w:name w:val="Normal (Web)"/>
    <w:basedOn w:val="Normal"/>
    <w:uiPriority w:val="99"/>
    <w:semiHidden/>
    <w:unhideWhenUsed/>
    <w:rsid w:val="00AA25E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A25E1"/>
    <w:rPr>
      <w:b/>
      <w:bCs/>
    </w:rPr>
  </w:style>
</w:styles>
</file>

<file path=word/webSettings.xml><?xml version="1.0" encoding="utf-8"?>
<w:webSettings xmlns:r="http://schemas.openxmlformats.org/officeDocument/2006/relationships" xmlns:w="http://schemas.openxmlformats.org/wordprocessingml/2006/main">
  <w:divs>
    <w:div w:id="28728108">
      <w:bodyDiv w:val="1"/>
      <w:marLeft w:val="0"/>
      <w:marRight w:val="0"/>
      <w:marTop w:val="0"/>
      <w:marBottom w:val="0"/>
      <w:divBdr>
        <w:top w:val="none" w:sz="0" w:space="0" w:color="auto"/>
        <w:left w:val="none" w:sz="0" w:space="0" w:color="auto"/>
        <w:bottom w:val="none" w:sz="0" w:space="0" w:color="auto"/>
        <w:right w:val="none" w:sz="0" w:space="0" w:color="auto"/>
      </w:divBdr>
    </w:div>
    <w:div w:id="332075010">
      <w:bodyDiv w:val="1"/>
      <w:marLeft w:val="0"/>
      <w:marRight w:val="0"/>
      <w:marTop w:val="0"/>
      <w:marBottom w:val="0"/>
      <w:divBdr>
        <w:top w:val="none" w:sz="0" w:space="0" w:color="auto"/>
        <w:left w:val="none" w:sz="0" w:space="0" w:color="auto"/>
        <w:bottom w:val="none" w:sz="0" w:space="0" w:color="auto"/>
        <w:right w:val="none" w:sz="0" w:space="0" w:color="auto"/>
      </w:divBdr>
    </w:div>
    <w:div w:id="625741471">
      <w:bodyDiv w:val="1"/>
      <w:marLeft w:val="0"/>
      <w:marRight w:val="0"/>
      <w:marTop w:val="0"/>
      <w:marBottom w:val="0"/>
      <w:divBdr>
        <w:top w:val="none" w:sz="0" w:space="0" w:color="auto"/>
        <w:left w:val="none" w:sz="0" w:space="0" w:color="auto"/>
        <w:bottom w:val="none" w:sz="0" w:space="0" w:color="auto"/>
        <w:right w:val="none" w:sz="0" w:space="0" w:color="auto"/>
      </w:divBdr>
    </w:div>
    <w:div w:id="79718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jugaison.lemonde.fr/conjugaison/premier-groupe/tabasser" TargetMode="External"/><Relationship Id="rId18" Type="http://schemas.openxmlformats.org/officeDocument/2006/relationships/hyperlink" Target="http://conjugaison.lemonde.fr/conjugaison/premier-groupe/lancer" TargetMode="External"/><Relationship Id="rId26" Type="http://schemas.openxmlformats.org/officeDocument/2006/relationships/hyperlink" Target="http://conjugaison.lemonde.fr/conjugaison/troisieme-groupe/devenir" TargetMode="External"/><Relationship Id="rId39" Type="http://schemas.openxmlformats.org/officeDocument/2006/relationships/hyperlink" Target="http://fr.wikipedia.org/wiki/Tenzin_Gyatso" TargetMode="External"/><Relationship Id="rId3" Type="http://schemas.openxmlformats.org/officeDocument/2006/relationships/webSettings" Target="webSettings.xml"/><Relationship Id="rId21" Type="http://schemas.openxmlformats.org/officeDocument/2006/relationships/hyperlink" Target="http://conjugaison.lemonde.fr/conjugaison/troisieme-groupe/faire" TargetMode="External"/><Relationship Id="rId34" Type="http://schemas.openxmlformats.org/officeDocument/2006/relationships/hyperlink" Target="http://conjugaison.lemonde.fr/conjugaison/premier-groupe/justifier" TargetMode="External"/><Relationship Id="rId42" Type="http://schemas.openxmlformats.org/officeDocument/2006/relationships/hyperlink" Target="http://fr.wikipedia.org/wiki/Monast%C3%A8re_de_Kirti" TargetMode="External"/><Relationship Id="rId47" Type="http://schemas.openxmlformats.org/officeDocument/2006/relationships/hyperlink" Target="http://fr.wikipedia.org/wiki/Pr%C3%A9fecture_autonome_tib%C3%A9taine_de_Golog" TargetMode="External"/><Relationship Id="rId50" Type="http://schemas.openxmlformats.org/officeDocument/2006/relationships/hyperlink" Target="http://fr.wikipedia.org/wiki/Tibet" TargetMode="External"/><Relationship Id="rId7" Type="http://schemas.openxmlformats.org/officeDocument/2006/relationships/hyperlink" Target="http://www.lemonde.fr/sujet/759d/lobsang-phuntsok.html" TargetMode="External"/><Relationship Id="rId12" Type="http://schemas.openxmlformats.org/officeDocument/2006/relationships/hyperlink" Target="http://www.lemonde.fr/nepal/" TargetMode="External"/><Relationship Id="rId17" Type="http://schemas.openxmlformats.org/officeDocument/2006/relationships/hyperlink" Target="http://conjugaison.lemonde.fr/conjugaison/premier-groupe/trouver" TargetMode="External"/><Relationship Id="rId25" Type="http://schemas.openxmlformats.org/officeDocument/2006/relationships/hyperlink" Target="http://conjugaison.lemonde.fr/conjugaison/troisieme-groupe/relire" TargetMode="External"/><Relationship Id="rId33" Type="http://schemas.openxmlformats.org/officeDocument/2006/relationships/hyperlink" Target="http://www.lemonde.fr/sujet/45e2/karma-yeshi.html" TargetMode="External"/><Relationship Id="rId38" Type="http://schemas.openxmlformats.org/officeDocument/2006/relationships/hyperlink" Target="http://www.lemonde.fr/sujet/9ad9/tibet-india.html" TargetMode="External"/><Relationship Id="rId46" Type="http://schemas.openxmlformats.org/officeDocument/2006/relationships/hyperlink" Target="http://fr.wikipedia.org/wiki/Tibet" TargetMode="External"/><Relationship Id="rId2" Type="http://schemas.openxmlformats.org/officeDocument/2006/relationships/settings" Target="settings.xml"/><Relationship Id="rId16" Type="http://schemas.openxmlformats.org/officeDocument/2006/relationships/hyperlink" Target="http://www.lemonde.fr/politique/" TargetMode="External"/><Relationship Id="rId20" Type="http://schemas.openxmlformats.org/officeDocument/2006/relationships/hyperlink" Target="http://www.lemonde.fr/sujet/24db/lobsang-sangay.html" TargetMode="External"/><Relationship Id="rId29" Type="http://schemas.openxmlformats.org/officeDocument/2006/relationships/hyperlink" Target="http://conjugaison.lemonde.fr/conjugaison/troisieme-groupe/partir" TargetMode="External"/><Relationship Id="rId41" Type="http://schemas.openxmlformats.org/officeDocument/2006/relationships/hyperlink" Target="http://fr.wikipedia.org/wiki/Pr%C3%A9fecture_autonome_tib%C3%A9taine_et_qiang_de_Ngawa" TargetMode="External"/><Relationship Id="rId1" Type="http://schemas.openxmlformats.org/officeDocument/2006/relationships/styles" Target="styles.xml"/><Relationship Id="rId6" Type="http://schemas.openxmlformats.org/officeDocument/2006/relationships/hyperlink" Target="http://www.lemonde.fr/inde/" TargetMode="External"/><Relationship Id="rId11" Type="http://schemas.openxmlformats.org/officeDocument/2006/relationships/hyperlink" Target="http://www.lemonde.fr/sujet/692c/lobsang-yeshi.html" TargetMode="External"/><Relationship Id="rId24" Type="http://schemas.openxmlformats.org/officeDocument/2006/relationships/hyperlink" Target="http://conjugaison.lemonde.fr/conjugaison/premier-groupe/trouver" TargetMode="External"/><Relationship Id="rId32" Type="http://schemas.openxmlformats.org/officeDocument/2006/relationships/hyperlink" Target="http://www.lemonde.fr/vous/" TargetMode="External"/><Relationship Id="rId37" Type="http://schemas.openxmlformats.org/officeDocument/2006/relationships/hyperlink" Target="http://www.lemonde.fr/free/" TargetMode="External"/><Relationship Id="rId40" Type="http://schemas.openxmlformats.org/officeDocument/2006/relationships/hyperlink" Target="http://fr.wikipedia.org/wiki/Sichuan" TargetMode="External"/><Relationship Id="rId45" Type="http://schemas.openxmlformats.org/officeDocument/2006/relationships/hyperlink" Target="http://fr.wikipedia.org/wiki/Tibet" TargetMode="External"/><Relationship Id="rId53" Type="http://schemas.openxmlformats.org/officeDocument/2006/relationships/theme" Target="theme/theme1.xml"/><Relationship Id="rId5" Type="http://schemas.openxmlformats.org/officeDocument/2006/relationships/hyperlink" Target="http://www.lemonde.fr/tibet/" TargetMode="External"/><Relationship Id="rId15" Type="http://schemas.openxmlformats.org/officeDocument/2006/relationships/hyperlink" Target="http://www.lemonde.fr/actualite-medias/" TargetMode="External"/><Relationship Id="rId23" Type="http://schemas.openxmlformats.org/officeDocument/2006/relationships/hyperlink" Target="http://conjugaison.lemonde.fr/conjugaison/premier-groupe/exploiter" TargetMode="External"/><Relationship Id="rId28" Type="http://schemas.openxmlformats.org/officeDocument/2006/relationships/hyperlink" Target="http://www.lemonde.fr/armee/" TargetMode="External"/><Relationship Id="rId36" Type="http://schemas.openxmlformats.org/officeDocument/2006/relationships/hyperlink" Target="http://conjugaison.lemonde.fr/conjugaison/premier-groupe/interroger" TargetMode="External"/><Relationship Id="rId49" Type="http://schemas.openxmlformats.org/officeDocument/2006/relationships/hyperlink" Target="http://fr.wikipedia.org/wiki/Monast%C3%A8re_de_Kirti" TargetMode="External"/><Relationship Id="rId10" Type="http://schemas.openxmlformats.org/officeDocument/2006/relationships/hyperlink" Target="http://www.lemonde.fr/police/" TargetMode="External"/><Relationship Id="rId19" Type="http://schemas.openxmlformats.org/officeDocument/2006/relationships/hyperlink" Target="http://www.lemonde.fr/chine/" TargetMode="External"/><Relationship Id="rId31" Type="http://schemas.openxmlformats.org/officeDocument/2006/relationships/hyperlink" Target="http://www.lemonde.fr/oracle/" TargetMode="External"/><Relationship Id="rId44" Type="http://schemas.openxmlformats.org/officeDocument/2006/relationships/hyperlink" Target="http://fr.wikipedia.org/wiki/R%C3%A9gion_autonome_du_Tibet" TargetMode="External"/><Relationship Id="rId52" Type="http://schemas.openxmlformats.org/officeDocument/2006/relationships/fontTable" Target="fontTable.xml"/><Relationship Id="rId4" Type="http://schemas.openxmlformats.org/officeDocument/2006/relationships/hyperlink" Target="http://conjugaison.lemonde.fr/conjugaison/troisieme-groupe/titre" TargetMode="External"/><Relationship Id="rId9" Type="http://schemas.openxmlformats.org/officeDocument/2006/relationships/hyperlink" Target="http://www.lemonde.fr/parti-communiste/" TargetMode="External"/><Relationship Id="rId14" Type="http://schemas.openxmlformats.org/officeDocument/2006/relationships/hyperlink" Target="http://conjugaison.lemonde.fr/conjugaison/premier-groupe/proposer" TargetMode="External"/><Relationship Id="rId22" Type="http://schemas.openxmlformats.org/officeDocument/2006/relationships/hyperlink" Target="http://www.lemonde.fr/bouddhisme/" TargetMode="External"/><Relationship Id="rId27" Type="http://schemas.openxmlformats.org/officeDocument/2006/relationships/hyperlink" Target="http://conjugaison.lemonde.fr/conjugaison/troisieme-groupe/survivre" TargetMode="External"/><Relationship Id="rId30" Type="http://schemas.openxmlformats.org/officeDocument/2006/relationships/hyperlink" Target="http://www.lemonde.fr/sujet/0368/thupten-ngodup.html" TargetMode="External"/><Relationship Id="rId35" Type="http://schemas.openxmlformats.org/officeDocument/2006/relationships/hyperlink" Target="http://conjugaison.lemonde.fr/conjugaison/premier-groupe/porter" TargetMode="External"/><Relationship Id="rId43" Type="http://schemas.openxmlformats.org/officeDocument/2006/relationships/hyperlink" Target="http://fr.wikipedia.org/wiki/Pr%C3%A9fecture_autonome_tib%C3%A9taine_de_Garz%C3%AA" TargetMode="External"/><Relationship Id="rId48" Type="http://schemas.openxmlformats.org/officeDocument/2006/relationships/hyperlink" Target="http://fr.wikipedia.org/wiki/Qinghai" TargetMode="External"/><Relationship Id="rId8" Type="http://schemas.openxmlformats.org/officeDocument/2006/relationships/hyperlink" Target="http://www.lemonde.fr/sujet/6577/lobsang-jamyang.html" TargetMode="External"/><Relationship Id="rId51" Type="http://schemas.openxmlformats.org/officeDocument/2006/relationships/hyperlink" Target="http://fr.wikipedia.org/wiki/Immolation_de_Tib%C3%A9tains_depuis_mars_201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1862</Words>
  <Characters>10242</Characters>
  <Application>Microsoft Office Word</Application>
  <DocSecurity>0</DocSecurity>
  <Lines>85</Lines>
  <Paragraphs>24</Paragraphs>
  <ScaleCrop>false</ScaleCrop>
  <Company/>
  <LinksUpToDate>false</LinksUpToDate>
  <CharactersWithSpaces>12080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2012-11-19T01:55:00Z</dcterms:created>
  <dcterms:modified xsi:type="dcterms:W3CDTF">2012-11-19T02:19:00Z</dcterms:modified>
</cp:coreProperties>
</file>