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1E6" w:rsidRPr="007211E6" w:rsidRDefault="007211E6" w:rsidP="007211E6">
      <w:pPr>
        <w:pStyle w:val="Sansinterligne"/>
        <w:rPr>
          <w:sz w:val="24"/>
          <w:szCs w:val="24"/>
        </w:rPr>
      </w:pPr>
      <w:r w:rsidRPr="007211E6">
        <w:rPr>
          <w:sz w:val="24"/>
          <w:szCs w:val="24"/>
        </w:rPr>
        <w:t>ALVES Vincent</w:t>
      </w:r>
    </w:p>
    <w:p w:rsidR="007211E6" w:rsidRPr="007211E6" w:rsidRDefault="007211E6" w:rsidP="007211E6">
      <w:pPr>
        <w:pStyle w:val="Sansinterligne"/>
        <w:rPr>
          <w:sz w:val="24"/>
          <w:szCs w:val="24"/>
        </w:rPr>
      </w:pPr>
      <w:r w:rsidRPr="007211E6">
        <w:rPr>
          <w:sz w:val="24"/>
          <w:szCs w:val="24"/>
        </w:rPr>
        <w:t>FOURNIER Anthony</w:t>
      </w:r>
    </w:p>
    <w:p w:rsidR="007211E6" w:rsidRPr="007211E6" w:rsidRDefault="007211E6" w:rsidP="000A726E">
      <w:pPr>
        <w:pStyle w:val="Sansinterligne"/>
        <w:tabs>
          <w:tab w:val="right" w:pos="9072"/>
        </w:tabs>
        <w:rPr>
          <w:sz w:val="24"/>
          <w:szCs w:val="24"/>
        </w:rPr>
      </w:pPr>
      <w:r w:rsidRPr="007211E6">
        <w:rPr>
          <w:sz w:val="24"/>
          <w:szCs w:val="24"/>
        </w:rPr>
        <w:t>TESTIER Marc-Antoine</w:t>
      </w:r>
      <w:r w:rsidR="000A726E">
        <w:rPr>
          <w:sz w:val="24"/>
          <w:szCs w:val="24"/>
        </w:rPr>
        <w:tab/>
      </w:r>
    </w:p>
    <w:p w:rsidR="007211E6" w:rsidRPr="007211E6" w:rsidRDefault="007211E6" w:rsidP="007211E6">
      <w:pPr>
        <w:pStyle w:val="Sansinterligne"/>
        <w:rPr>
          <w:sz w:val="24"/>
          <w:szCs w:val="24"/>
        </w:rPr>
      </w:pPr>
    </w:p>
    <w:p w:rsidR="007211E6" w:rsidRPr="007211E6" w:rsidRDefault="007211E6" w:rsidP="007211E6">
      <w:pPr>
        <w:pStyle w:val="Sansinterligne"/>
        <w:rPr>
          <w:sz w:val="24"/>
          <w:szCs w:val="24"/>
        </w:rPr>
      </w:pPr>
      <w:r w:rsidRPr="007211E6">
        <w:rPr>
          <w:sz w:val="24"/>
          <w:szCs w:val="24"/>
        </w:rPr>
        <w:t xml:space="preserve">A l’intention de </w:t>
      </w:r>
    </w:p>
    <w:p w:rsidR="007211E6" w:rsidRDefault="007211E6" w:rsidP="007211E6">
      <w:pPr>
        <w:pStyle w:val="Sansinterligne"/>
      </w:pPr>
    </w:p>
    <w:p w:rsidR="007211E6" w:rsidRDefault="007211E6" w:rsidP="007211E6">
      <w:pPr>
        <w:pStyle w:val="Sansinterligne"/>
      </w:pPr>
    </w:p>
    <w:p w:rsidR="007211E6" w:rsidRDefault="007211E6" w:rsidP="007211E6">
      <w:pPr>
        <w:pStyle w:val="Sansinterligne"/>
      </w:pPr>
    </w:p>
    <w:p w:rsidR="007211E6" w:rsidRDefault="007211E6" w:rsidP="007211E6">
      <w:pPr>
        <w:pStyle w:val="Sansinterligne"/>
      </w:pPr>
    </w:p>
    <w:p w:rsidR="007211E6" w:rsidRDefault="007211E6" w:rsidP="007211E6">
      <w:pPr>
        <w:pStyle w:val="Sansinterligne"/>
      </w:pPr>
    </w:p>
    <w:p w:rsidR="007211E6" w:rsidRDefault="007211E6" w:rsidP="007211E6">
      <w:pPr>
        <w:pStyle w:val="Sansinterligne"/>
      </w:pPr>
    </w:p>
    <w:p w:rsidR="007211E6" w:rsidRDefault="007211E6" w:rsidP="007211E6">
      <w:pPr>
        <w:pStyle w:val="Sansinterligne"/>
      </w:pPr>
    </w:p>
    <w:p w:rsidR="007211E6" w:rsidRDefault="007211E6" w:rsidP="007211E6">
      <w:pPr>
        <w:pStyle w:val="Sansinterligne"/>
      </w:pPr>
    </w:p>
    <w:p w:rsidR="007211E6" w:rsidRDefault="007211E6" w:rsidP="007211E6">
      <w:pPr>
        <w:pStyle w:val="Sansinterligne"/>
      </w:pPr>
    </w:p>
    <w:p w:rsidR="007211E6" w:rsidRDefault="007211E6" w:rsidP="007211E6">
      <w:pPr>
        <w:pStyle w:val="Sansinterligne"/>
      </w:pPr>
    </w:p>
    <w:p w:rsidR="007211E6" w:rsidRDefault="007211E6" w:rsidP="007211E6">
      <w:pPr>
        <w:pStyle w:val="Sansinterligne"/>
      </w:pPr>
    </w:p>
    <w:p w:rsidR="007211E6" w:rsidRDefault="007211E6" w:rsidP="007211E6">
      <w:pPr>
        <w:pStyle w:val="Sansinterligne"/>
      </w:pPr>
    </w:p>
    <w:p w:rsidR="007211E6" w:rsidRDefault="007211E6" w:rsidP="007211E6">
      <w:pPr>
        <w:pStyle w:val="Sansinterligne"/>
      </w:pPr>
    </w:p>
    <w:p w:rsidR="007211E6" w:rsidRDefault="007211E6" w:rsidP="007211E6">
      <w:pPr>
        <w:pStyle w:val="Sansinterligne"/>
      </w:pPr>
    </w:p>
    <w:p w:rsidR="007211E6" w:rsidRDefault="007211E6" w:rsidP="007211E6">
      <w:pPr>
        <w:pStyle w:val="Sansinterligne"/>
      </w:pPr>
    </w:p>
    <w:p w:rsidR="007211E6" w:rsidRDefault="007211E6" w:rsidP="007211E6">
      <w:pPr>
        <w:pStyle w:val="Sansinterligne"/>
        <w:tabs>
          <w:tab w:val="left" w:pos="2955"/>
        </w:tabs>
      </w:pPr>
      <w:r>
        <w:tab/>
      </w:r>
    </w:p>
    <w:p w:rsidR="007211E6" w:rsidRDefault="007211E6" w:rsidP="007211E6">
      <w:pPr>
        <w:pStyle w:val="Sansinterligne"/>
        <w:pBdr>
          <w:top w:val="single" w:sz="4" w:space="1" w:color="auto"/>
          <w:left w:val="single" w:sz="4" w:space="4" w:color="auto"/>
          <w:bottom w:val="single" w:sz="4" w:space="1" w:color="auto"/>
          <w:right w:val="single" w:sz="4" w:space="4" w:color="auto"/>
        </w:pBdr>
        <w:jc w:val="center"/>
        <w:rPr>
          <w:sz w:val="52"/>
          <w:szCs w:val="52"/>
        </w:rPr>
      </w:pPr>
      <w:r>
        <w:rPr>
          <w:sz w:val="52"/>
          <w:szCs w:val="52"/>
        </w:rPr>
        <w:t>Rapport de projet de parcours</w:t>
      </w:r>
    </w:p>
    <w:p w:rsidR="007211E6" w:rsidRDefault="007211E6" w:rsidP="007211E6">
      <w:pPr>
        <w:pStyle w:val="Sansinterligne"/>
        <w:jc w:val="center"/>
        <w:rPr>
          <w:sz w:val="52"/>
          <w:szCs w:val="52"/>
        </w:rPr>
      </w:pPr>
    </w:p>
    <w:p w:rsidR="007211E6" w:rsidRDefault="007211E6" w:rsidP="007211E6">
      <w:pPr>
        <w:pStyle w:val="Sansinterligne"/>
        <w:jc w:val="center"/>
        <w:rPr>
          <w:sz w:val="52"/>
          <w:szCs w:val="52"/>
        </w:rPr>
      </w:pPr>
    </w:p>
    <w:p w:rsidR="007211E6" w:rsidRDefault="007211E6" w:rsidP="008C5849">
      <w:r>
        <w:br w:type="page"/>
      </w:r>
    </w:p>
    <w:p w:rsidR="007211E6" w:rsidRDefault="007211E6" w:rsidP="007211E6">
      <w:pPr>
        <w:pStyle w:val="Sansinterligne"/>
        <w:jc w:val="center"/>
        <w:rPr>
          <w:b/>
          <w:sz w:val="44"/>
          <w:szCs w:val="44"/>
        </w:rPr>
      </w:pPr>
    </w:p>
    <w:p w:rsidR="008C5849" w:rsidRDefault="008C5849" w:rsidP="007211E6">
      <w:pPr>
        <w:pStyle w:val="Sansinterligne"/>
        <w:jc w:val="center"/>
        <w:rPr>
          <w:b/>
          <w:sz w:val="44"/>
          <w:szCs w:val="44"/>
        </w:rPr>
      </w:pPr>
    </w:p>
    <w:p w:rsidR="008C5849" w:rsidRDefault="008C5849" w:rsidP="007211E6">
      <w:pPr>
        <w:pStyle w:val="Sansinterligne"/>
        <w:jc w:val="center"/>
        <w:rPr>
          <w:b/>
          <w:sz w:val="44"/>
          <w:szCs w:val="44"/>
        </w:rPr>
      </w:pPr>
    </w:p>
    <w:sdt>
      <w:sdtPr>
        <w:rPr>
          <w:rFonts w:asciiTheme="minorHAnsi" w:eastAsiaTheme="minorHAnsi" w:hAnsiTheme="minorHAnsi" w:cstheme="minorBidi"/>
          <w:b w:val="0"/>
          <w:bCs w:val="0"/>
          <w:color w:val="auto"/>
          <w:sz w:val="24"/>
          <w:szCs w:val="24"/>
          <w:lang w:eastAsia="en-US"/>
        </w:rPr>
        <w:id w:val="-1710182866"/>
        <w:docPartObj>
          <w:docPartGallery w:val="Table of Contents"/>
          <w:docPartUnique/>
        </w:docPartObj>
      </w:sdtPr>
      <w:sdtEndPr/>
      <w:sdtContent>
        <w:p w:rsidR="008C5849" w:rsidRDefault="008C5849" w:rsidP="008C5849">
          <w:pPr>
            <w:pStyle w:val="En-ttedetabledesmatires"/>
          </w:pPr>
          <w:r>
            <w:t>Sommaire</w:t>
          </w:r>
        </w:p>
        <w:p w:rsidR="008C5849" w:rsidRDefault="008C5849" w:rsidP="008C5849">
          <w:pPr>
            <w:rPr>
              <w:lang w:eastAsia="fr-FR"/>
            </w:rPr>
          </w:pPr>
        </w:p>
        <w:p w:rsidR="008C5849" w:rsidRPr="008C5849" w:rsidRDefault="008C5849" w:rsidP="008C5849">
          <w:pPr>
            <w:rPr>
              <w:lang w:eastAsia="fr-FR"/>
            </w:rPr>
          </w:pPr>
        </w:p>
        <w:p w:rsidR="008A0453" w:rsidRDefault="008C5849">
          <w:pPr>
            <w:pStyle w:val="TM1"/>
            <w:tabs>
              <w:tab w:val="right" w:leader="dot" w:pos="9062"/>
            </w:tabs>
            <w:rPr>
              <w:rStyle w:val="Lienhypertexte"/>
              <w:noProof/>
            </w:rPr>
          </w:pPr>
          <w:r>
            <w:fldChar w:fldCharType="begin"/>
          </w:r>
          <w:r>
            <w:instrText xml:space="preserve"> TOC \o "1-3" \h \z \u </w:instrText>
          </w:r>
          <w:r>
            <w:fldChar w:fldCharType="separate"/>
          </w:r>
          <w:hyperlink w:anchor="_Toc390333407" w:history="1">
            <w:r w:rsidR="008A0453" w:rsidRPr="001517EC">
              <w:rPr>
                <w:rStyle w:val="Lienhypertexte"/>
                <w:noProof/>
              </w:rPr>
              <w:t>Introduction</w:t>
            </w:r>
            <w:r w:rsidR="008A0453">
              <w:rPr>
                <w:noProof/>
                <w:webHidden/>
              </w:rPr>
              <w:tab/>
            </w:r>
            <w:r w:rsidR="008A0453">
              <w:rPr>
                <w:noProof/>
                <w:webHidden/>
              </w:rPr>
              <w:fldChar w:fldCharType="begin"/>
            </w:r>
            <w:r w:rsidR="008A0453">
              <w:rPr>
                <w:noProof/>
                <w:webHidden/>
              </w:rPr>
              <w:instrText xml:space="preserve"> PAGEREF _Toc390333407 \h </w:instrText>
            </w:r>
            <w:r w:rsidR="008A0453">
              <w:rPr>
                <w:noProof/>
                <w:webHidden/>
              </w:rPr>
            </w:r>
            <w:r w:rsidR="008A0453">
              <w:rPr>
                <w:noProof/>
                <w:webHidden/>
              </w:rPr>
              <w:fldChar w:fldCharType="separate"/>
            </w:r>
            <w:r w:rsidR="008A0453">
              <w:rPr>
                <w:noProof/>
                <w:webHidden/>
              </w:rPr>
              <w:t>3</w:t>
            </w:r>
            <w:r w:rsidR="008A0453">
              <w:rPr>
                <w:noProof/>
                <w:webHidden/>
              </w:rPr>
              <w:fldChar w:fldCharType="end"/>
            </w:r>
          </w:hyperlink>
        </w:p>
        <w:p w:rsidR="008A0453" w:rsidRPr="008A0453" w:rsidRDefault="008A0453" w:rsidP="008A0453"/>
        <w:p w:rsidR="008A0453" w:rsidRDefault="00132053">
          <w:pPr>
            <w:pStyle w:val="TM1"/>
            <w:tabs>
              <w:tab w:val="right" w:leader="dot" w:pos="9062"/>
            </w:tabs>
            <w:rPr>
              <w:rFonts w:eastAsiaTheme="minorEastAsia"/>
              <w:noProof/>
              <w:sz w:val="22"/>
              <w:szCs w:val="22"/>
              <w:lang w:eastAsia="fr-FR"/>
            </w:rPr>
          </w:pPr>
          <w:hyperlink w:anchor="_Toc390333408" w:history="1">
            <w:r w:rsidR="008A0453" w:rsidRPr="001517EC">
              <w:rPr>
                <w:rStyle w:val="Lienhypertexte"/>
                <w:noProof/>
              </w:rPr>
              <w:t>Etat de l’art</w:t>
            </w:r>
            <w:r w:rsidR="008A0453">
              <w:rPr>
                <w:noProof/>
                <w:webHidden/>
              </w:rPr>
              <w:tab/>
            </w:r>
            <w:r w:rsidR="008A0453">
              <w:rPr>
                <w:noProof/>
                <w:webHidden/>
              </w:rPr>
              <w:fldChar w:fldCharType="begin"/>
            </w:r>
            <w:r w:rsidR="008A0453">
              <w:rPr>
                <w:noProof/>
                <w:webHidden/>
              </w:rPr>
              <w:instrText xml:space="preserve"> PAGEREF _Toc390333408 \h </w:instrText>
            </w:r>
            <w:r w:rsidR="008A0453">
              <w:rPr>
                <w:noProof/>
                <w:webHidden/>
              </w:rPr>
            </w:r>
            <w:r w:rsidR="008A0453">
              <w:rPr>
                <w:noProof/>
                <w:webHidden/>
              </w:rPr>
              <w:fldChar w:fldCharType="separate"/>
            </w:r>
            <w:r w:rsidR="008A0453">
              <w:rPr>
                <w:noProof/>
                <w:webHidden/>
              </w:rPr>
              <w:t>4</w:t>
            </w:r>
            <w:r w:rsidR="008A0453">
              <w:rPr>
                <w:noProof/>
                <w:webHidden/>
              </w:rPr>
              <w:fldChar w:fldCharType="end"/>
            </w:r>
          </w:hyperlink>
        </w:p>
        <w:p w:rsidR="008C5849" w:rsidRDefault="008C5849" w:rsidP="008C5849">
          <w:r>
            <w:fldChar w:fldCharType="end"/>
          </w:r>
        </w:p>
      </w:sdtContent>
    </w:sdt>
    <w:p w:rsidR="008C5849" w:rsidRDefault="008C5849" w:rsidP="008C5849">
      <w:r>
        <w:br w:type="page"/>
      </w:r>
    </w:p>
    <w:p w:rsidR="007211E6" w:rsidRDefault="008C5849" w:rsidP="008C5849">
      <w:pPr>
        <w:pStyle w:val="Titre1"/>
      </w:pPr>
      <w:bookmarkStart w:id="0" w:name="_Toc390333407"/>
      <w:r w:rsidRPr="008C5849">
        <w:lastRenderedPageBreak/>
        <w:t>Introduction</w:t>
      </w:r>
      <w:bookmarkEnd w:id="0"/>
    </w:p>
    <w:p w:rsidR="008C5849" w:rsidRDefault="008C5849" w:rsidP="008C5849"/>
    <w:p w:rsidR="00EE7A5E" w:rsidRDefault="008C5849" w:rsidP="008C5849">
      <w:pPr>
        <w:jc w:val="both"/>
      </w:pPr>
      <w:r>
        <w:tab/>
        <w:t>Avec le développement d’internet et des nouvelles technologies, le phénomène de plagiat s’est beaucoup développé, en particulier dans le milieu universitaire. De nombreux enseignants cherchent alors des moyens efficaces pour lutter contre le plagiat. Il existe plusieurs solutions.</w:t>
      </w:r>
    </w:p>
    <w:p w:rsidR="008C5849" w:rsidRDefault="008C5849" w:rsidP="00DD0975">
      <w:pPr>
        <w:autoSpaceDE w:val="0"/>
        <w:autoSpaceDN w:val="0"/>
        <w:adjustRightInd w:val="0"/>
        <w:spacing w:after="0" w:line="240" w:lineRule="auto"/>
        <w:ind w:firstLine="708"/>
        <w:jc w:val="both"/>
      </w:pPr>
      <w:r>
        <w:t>Dans ce projet, nous étudierons les méthodes</w:t>
      </w:r>
      <w:r w:rsidR="00663115">
        <w:t xml:space="preserve"> utilisant des lo</w:t>
      </w:r>
      <w:r w:rsidR="00EE7A5E">
        <w:t xml:space="preserve">giciels de détection de plagiat pour les codes sources. Les outils pour détecter la similarité entre deux codes sources utilisent plusieurs techniques </w:t>
      </w:r>
      <w:r w:rsidR="00AD2129">
        <w:t>différentes</w:t>
      </w:r>
      <w:r w:rsidR="00EE7A5E">
        <w:t> :</w:t>
      </w:r>
    </w:p>
    <w:p w:rsidR="00AD2129" w:rsidRDefault="00AD2129" w:rsidP="00DD0975">
      <w:pPr>
        <w:autoSpaceDE w:val="0"/>
        <w:autoSpaceDN w:val="0"/>
        <w:adjustRightInd w:val="0"/>
        <w:spacing w:after="0" w:line="240" w:lineRule="auto"/>
        <w:jc w:val="both"/>
      </w:pPr>
      <w:r>
        <w:tab/>
        <w:t xml:space="preserve">- Compter le nombre de variables, nombre d’opérateurs uniques, … </w:t>
      </w:r>
    </w:p>
    <w:p w:rsidR="00AD2129" w:rsidRDefault="00AD2129" w:rsidP="00DD0975">
      <w:pPr>
        <w:autoSpaceDE w:val="0"/>
        <w:autoSpaceDN w:val="0"/>
        <w:adjustRightInd w:val="0"/>
        <w:spacing w:after="0" w:line="240" w:lineRule="auto"/>
        <w:jc w:val="both"/>
      </w:pPr>
      <w:r>
        <w:tab/>
        <w:t>- Comparaison de chaîne de caractères.</w:t>
      </w:r>
    </w:p>
    <w:p w:rsidR="008C5849" w:rsidRDefault="00AD2129" w:rsidP="00DD0975">
      <w:pPr>
        <w:autoSpaceDE w:val="0"/>
        <w:autoSpaceDN w:val="0"/>
        <w:adjustRightInd w:val="0"/>
        <w:spacing w:after="0" w:line="240" w:lineRule="auto"/>
        <w:jc w:val="both"/>
      </w:pPr>
      <w:r>
        <w:tab/>
        <w:t>- Comparaison de la structure du code source</w:t>
      </w:r>
      <w:r w:rsidR="00DD0975">
        <w:t>.</w:t>
      </w:r>
    </w:p>
    <w:p w:rsidR="00DD0975" w:rsidRDefault="00DD0975" w:rsidP="00DD0975">
      <w:pPr>
        <w:autoSpaceDE w:val="0"/>
        <w:autoSpaceDN w:val="0"/>
        <w:adjustRightInd w:val="0"/>
        <w:spacing w:after="0" w:line="240" w:lineRule="auto"/>
        <w:jc w:val="both"/>
      </w:pPr>
    </w:p>
    <w:p w:rsidR="00DD0975" w:rsidRPr="008C5849" w:rsidRDefault="00DD0975" w:rsidP="00DD0975">
      <w:pPr>
        <w:autoSpaceDE w:val="0"/>
        <w:autoSpaceDN w:val="0"/>
        <w:adjustRightInd w:val="0"/>
        <w:spacing w:after="0" w:line="240" w:lineRule="auto"/>
        <w:jc w:val="both"/>
      </w:pPr>
      <w:r>
        <w:tab/>
        <w:t>Nous développerons un programme permettant la comparaison de deux codes sources, et qui donne un pourcentage de similitude. La méthode qui sera utilisé par ce programme est la comparaison de structures de deux codes sources.</w:t>
      </w:r>
    </w:p>
    <w:p w:rsidR="005C21FE" w:rsidRDefault="005C21FE">
      <w:r>
        <w:br w:type="page"/>
      </w:r>
    </w:p>
    <w:p w:rsidR="005C21FE" w:rsidRDefault="005C21FE" w:rsidP="005C21FE">
      <w:pPr>
        <w:pStyle w:val="Titre1"/>
      </w:pPr>
      <w:bookmarkStart w:id="1" w:name="_Toc390333408"/>
      <w:r>
        <w:lastRenderedPageBreak/>
        <w:t>Etat de l’art</w:t>
      </w:r>
      <w:bookmarkEnd w:id="1"/>
    </w:p>
    <w:p w:rsidR="005C21FE" w:rsidRDefault="005C21FE" w:rsidP="005C21FE"/>
    <w:p w:rsidR="008A0453" w:rsidRDefault="005C21FE" w:rsidP="00E705B1">
      <w:pPr>
        <w:jc w:val="both"/>
      </w:pPr>
      <w:r>
        <w:tab/>
        <w:t>Le plagiat dans les codes sources informatiques est assez fréquent, et celui-ci demande d’utilise</w:t>
      </w:r>
      <w:r w:rsidR="008A0453">
        <w:t>r</w:t>
      </w:r>
      <w:r>
        <w:t xml:space="preserve"> des outils différents</w:t>
      </w:r>
      <w:r w:rsidR="008A0453">
        <w:t xml:space="preserve"> que ceux utiliser pour la comparaison de texte dans les documents.</w:t>
      </w:r>
      <w:r w:rsidR="00E47794">
        <w:t xml:space="preserve"> Un aspect différent du plagiat de code source e</w:t>
      </w:r>
      <w:r w:rsidR="006A5710">
        <w:t>s</w:t>
      </w:r>
      <w:r w:rsidR="00E47794">
        <w:t>t qu’il n’existe pas « d’usine à dissertations » que l’on peut trouver dans le plagiat classique. Puisque les devoirs de programmation attendent des étudiants d’écrire des programmes avec des exigences précises, il est difficile de trouver des programmes qui répondent</w:t>
      </w:r>
      <w:r w:rsidR="001161BE">
        <w:t xml:space="preserve"> déjà à ces exigences</w:t>
      </w:r>
      <w:r w:rsidR="00E60015">
        <w:t xml:space="preserve">. Puisque intégrer un code externe est souvent plus difficile que de l’écrire à partir de zéro, la plupart des étudiants qui plagient choisissent </w:t>
      </w:r>
      <w:r w:rsidR="00883BE3">
        <w:t>de le faire avec les code-sources de leurs camarades.</w:t>
      </w:r>
    </w:p>
    <w:p w:rsidR="00E705B1" w:rsidRDefault="00E705B1" w:rsidP="00E705B1">
      <w:pPr>
        <w:jc w:val="both"/>
      </w:pPr>
    </w:p>
    <w:p w:rsidR="008C5849" w:rsidRDefault="00E705B1" w:rsidP="006A5710">
      <w:pPr>
        <w:jc w:val="both"/>
      </w:pPr>
      <w:r>
        <w:tab/>
        <w:t>Les algorithmes de détection de plagiat dan</w:t>
      </w:r>
      <w:r w:rsidR="006A5710">
        <w:t>s les codes sources peuvent se faire sur différents niveaux :</w:t>
      </w:r>
    </w:p>
    <w:p w:rsidR="006A5710" w:rsidRDefault="006A5710" w:rsidP="006A5710">
      <w:pPr>
        <w:pStyle w:val="Paragraphedeliste"/>
        <w:numPr>
          <w:ilvl w:val="0"/>
          <w:numId w:val="2"/>
        </w:numPr>
        <w:jc w:val="both"/>
      </w:pPr>
      <w:r>
        <w:t>On peut comparer le code par segment de texte, mais cet algorithme peut être contré en changeant les noms des variables et des fonctions.</w:t>
      </w:r>
    </w:p>
    <w:p w:rsidR="006A5710" w:rsidRDefault="006A5710" w:rsidP="006A5710">
      <w:pPr>
        <w:pStyle w:val="Paragraphedeliste"/>
        <w:numPr>
          <w:ilvl w:val="0"/>
          <w:numId w:val="2"/>
        </w:numPr>
        <w:jc w:val="both"/>
      </w:pPr>
      <w:r>
        <w:t xml:space="preserve">On peut </w:t>
      </w:r>
      <w:proofErr w:type="spellStart"/>
      <w:r>
        <w:t>parser</w:t>
      </w:r>
      <w:proofErr w:type="spellEnd"/>
      <w:r>
        <w:t xml:space="preserve"> le code, afin de retirer les espaces, les commentaires et d’ignorer le nom des variables et fonctions. On peut ainsi comparer les structures de code. Mais cet algorithme peut être contré en rajoutant des boucles ou des conditions inutiles.</w:t>
      </w:r>
    </w:p>
    <w:p w:rsidR="008C5849" w:rsidRDefault="006A5710" w:rsidP="008C5849">
      <w:pPr>
        <w:pStyle w:val="Paragraphedeliste"/>
        <w:numPr>
          <w:ilvl w:val="0"/>
          <w:numId w:val="2"/>
        </w:numPr>
        <w:jc w:val="both"/>
      </w:pPr>
      <w:r>
        <w:t xml:space="preserve">On peut aussi placer la structure dans des arbres et comparer les sous arbres des codes sources. </w:t>
      </w:r>
    </w:p>
    <w:p w:rsidR="006A5710" w:rsidRDefault="006A5710" w:rsidP="008C5849">
      <w:pPr>
        <w:pStyle w:val="Paragraphedeliste"/>
        <w:numPr>
          <w:ilvl w:val="0"/>
          <w:numId w:val="2"/>
        </w:numPr>
        <w:jc w:val="both"/>
      </w:pPr>
      <w:r>
        <w:t>On peut comparer les types d’affectations et de déclarations des variables et des fonctions mais la complexité du programme en devient beaucoup plus grande.</w:t>
      </w:r>
    </w:p>
    <w:p w:rsidR="006A5710" w:rsidRDefault="006A5710" w:rsidP="008C5849">
      <w:pPr>
        <w:pStyle w:val="Paragraphedeliste"/>
        <w:numPr>
          <w:ilvl w:val="0"/>
          <w:numId w:val="2"/>
        </w:numPr>
        <w:jc w:val="both"/>
      </w:pPr>
      <w:r>
        <w:t>On peut compter le nombre de boucles, conditions et affectations par segment et en déterminer un score selon la similarité de ces nombres par segment entre deux codes. Cependant cela peut entraîner des faux positifs car deux segments de code peuvent avoir les mêmes nombre de bo</w:t>
      </w:r>
      <w:r w:rsidR="00D727B8">
        <w:t>ucles, conditions et affectations.</w:t>
      </w:r>
    </w:p>
    <w:p w:rsidR="00D727B8" w:rsidRDefault="00D727B8" w:rsidP="008C5849">
      <w:pPr>
        <w:pStyle w:val="Paragraphedeliste"/>
        <w:numPr>
          <w:ilvl w:val="0"/>
          <w:numId w:val="2"/>
        </w:numPr>
        <w:jc w:val="both"/>
      </w:pPr>
      <w:r>
        <w:t>Un autre algorithme consiste à créer les arbres des suffixes des mots des codes et de les comparer.</w:t>
      </w:r>
    </w:p>
    <w:p w:rsidR="00D727B8" w:rsidRDefault="00D727B8" w:rsidP="00D727B8">
      <w:pPr>
        <w:jc w:val="both"/>
      </w:pPr>
    </w:p>
    <w:p w:rsidR="00D727B8" w:rsidRDefault="00D727B8" w:rsidP="00D727B8">
      <w:pPr>
        <w:ind w:left="360"/>
        <w:jc w:val="both"/>
      </w:pPr>
      <w:r>
        <w:t xml:space="preserve">Il existe déjà différents logiciels répondant à ce problème gratuits ou non tel que : </w:t>
      </w:r>
      <w:r w:rsidR="00132053">
        <w:t xml:space="preserve">MOSS, </w:t>
      </w:r>
      <w:proofErr w:type="spellStart"/>
      <w:r w:rsidR="00132053">
        <w:t>JPlag</w:t>
      </w:r>
      <w:proofErr w:type="spellEnd"/>
      <w:r w:rsidR="00132053">
        <w:t xml:space="preserve">, The Sherlock </w:t>
      </w:r>
      <w:proofErr w:type="spellStart"/>
      <w:r w:rsidR="00132053">
        <w:t>Plagiarism</w:t>
      </w:r>
      <w:proofErr w:type="spellEnd"/>
      <w:r w:rsidR="00132053">
        <w:t xml:space="preserve"> Detector et beaucoup d’autres.</w:t>
      </w:r>
    </w:p>
    <w:p w:rsidR="00132053" w:rsidRDefault="00132053">
      <w:r>
        <w:br w:type="page"/>
      </w:r>
    </w:p>
    <w:p w:rsidR="00132053" w:rsidRDefault="00132053" w:rsidP="00132053">
      <w:pPr>
        <w:pStyle w:val="Titre1"/>
      </w:pPr>
      <w:r>
        <w:lastRenderedPageBreak/>
        <w:t>Conception et implémentation</w:t>
      </w:r>
    </w:p>
    <w:p w:rsidR="00132053" w:rsidRDefault="00132053" w:rsidP="00132053"/>
    <w:p w:rsidR="00132053" w:rsidRPr="00132053" w:rsidRDefault="00132053" w:rsidP="00132053">
      <w:bookmarkStart w:id="2" w:name="_GoBack"/>
      <w:bookmarkEnd w:id="2"/>
    </w:p>
    <w:sectPr w:rsidR="00132053" w:rsidRPr="001320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B4BF0"/>
    <w:multiLevelType w:val="hybridMultilevel"/>
    <w:tmpl w:val="95BAAC0A"/>
    <w:lvl w:ilvl="0" w:tplc="074C2848">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nsid w:val="5E790F2D"/>
    <w:multiLevelType w:val="hybridMultilevel"/>
    <w:tmpl w:val="0D1A1990"/>
    <w:lvl w:ilvl="0" w:tplc="DC3CAC0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1E6"/>
    <w:rsid w:val="000A726E"/>
    <w:rsid w:val="001161BE"/>
    <w:rsid w:val="00132053"/>
    <w:rsid w:val="005C21FE"/>
    <w:rsid w:val="00663115"/>
    <w:rsid w:val="006A5710"/>
    <w:rsid w:val="007211E6"/>
    <w:rsid w:val="00755033"/>
    <w:rsid w:val="00883BE3"/>
    <w:rsid w:val="008A0453"/>
    <w:rsid w:val="008C5849"/>
    <w:rsid w:val="00974856"/>
    <w:rsid w:val="009774E5"/>
    <w:rsid w:val="00AD2129"/>
    <w:rsid w:val="00D727B8"/>
    <w:rsid w:val="00DD0975"/>
    <w:rsid w:val="00E47794"/>
    <w:rsid w:val="00E60015"/>
    <w:rsid w:val="00E705B1"/>
    <w:rsid w:val="00EE7A5E"/>
    <w:rsid w:val="00F872B0"/>
    <w:rsid w:val="00FD68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849"/>
    <w:rPr>
      <w:sz w:val="24"/>
      <w:szCs w:val="24"/>
    </w:rPr>
  </w:style>
  <w:style w:type="paragraph" w:styleId="Titre1">
    <w:name w:val="heading 1"/>
    <w:basedOn w:val="Normal"/>
    <w:next w:val="Normal"/>
    <w:link w:val="Titre1Car"/>
    <w:uiPriority w:val="9"/>
    <w:qFormat/>
    <w:rsid w:val="008C5849"/>
    <w:pPr>
      <w:keepNext/>
      <w:keepLines/>
      <w:spacing w:before="480" w:after="0"/>
      <w:jc w:val="center"/>
      <w:outlineLvl w:val="0"/>
    </w:pPr>
    <w:rPr>
      <w:rFonts w:asciiTheme="majorHAnsi" w:eastAsiaTheme="majorEastAsia" w:hAnsiTheme="majorHAnsi" w:cstheme="majorBidi"/>
      <w:b/>
      <w:bCs/>
      <w:color w:val="365F91" w:themeColor="accent1" w:themeShade="BF"/>
      <w:sz w:val="44"/>
      <w:szCs w:val="4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211E6"/>
    <w:pPr>
      <w:spacing w:after="0" w:line="240" w:lineRule="auto"/>
    </w:pPr>
  </w:style>
  <w:style w:type="character" w:customStyle="1" w:styleId="Titre1Car">
    <w:name w:val="Titre 1 Car"/>
    <w:basedOn w:val="Policepardfaut"/>
    <w:link w:val="Titre1"/>
    <w:uiPriority w:val="9"/>
    <w:rsid w:val="008C5849"/>
    <w:rPr>
      <w:rFonts w:asciiTheme="majorHAnsi" w:eastAsiaTheme="majorEastAsia" w:hAnsiTheme="majorHAnsi" w:cstheme="majorBidi"/>
      <w:b/>
      <w:bCs/>
      <w:color w:val="365F91" w:themeColor="accent1" w:themeShade="BF"/>
      <w:sz w:val="44"/>
      <w:szCs w:val="44"/>
    </w:rPr>
  </w:style>
  <w:style w:type="paragraph" w:styleId="En-ttedetabledesmatires">
    <w:name w:val="TOC Heading"/>
    <w:basedOn w:val="Titre1"/>
    <w:next w:val="Normal"/>
    <w:uiPriority w:val="39"/>
    <w:unhideWhenUsed/>
    <w:qFormat/>
    <w:rsid w:val="008C5849"/>
    <w:pPr>
      <w:outlineLvl w:val="9"/>
    </w:pPr>
    <w:rPr>
      <w:lang w:eastAsia="fr-FR"/>
    </w:rPr>
  </w:style>
  <w:style w:type="paragraph" w:styleId="Textedebulles">
    <w:name w:val="Balloon Text"/>
    <w:basedOn w:val="Normal"/>
    <w:link w:val="TextedebullesCar"/>
    <w:uiPriority w:val="99"/>
    <w:semiHidden/>
    <w:unhideWhenUsed/>
    <w:rsid w:val="008C584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C5849"/>
    <w:rPr>
      <w:rFonts w:ascii="Tahoma" w:hAnsi="Tahoma" w:cs="Tahoma"/>
      <w:sz w:val="16"/>
      <w:szCs w:val="16"/>
    </w:rPr>
  </w:style>
  <w:style w:type="paragraph" w:styleId="TM1">
    <w:name w:val="toc 1"/>
    <w:basedOn w:val="Normal"/>
    <w:next w:val="Normal"/>
    <w:autoRedefine/>
    <w:uiPriority w:val="39"/>
    <w:unhideWhenUsed/>
    <w:rsid w:val="008C5849"/>
    <w:pPr>
      <w:spacing w:after="100"/>
    </w:pPr>
  </w:style>
  <w:style w:type="character" w:styleId="Lienhypertexte">
    <w:name w:val="Hyperlink"/>
    <w:basedOn w:val="Policepardfaut"/>
    <w:uiPriority w:val="99"/>
    <w:unhideWhenUsed/>
    <w:rsid w:val="008C5849"/>
    <w:rPr>
      <w:color w:val="0000FF" w:themeColor="hyperlink"/>
      <w:u w:val="single"/>
    </w:rPr>
  </w:style>
  <w:style w:type="paragraph" w:styleId="Paragraphedeliste">
    <w:name w:val="List Paragraph"/>
    <w:basedOn w:val="Normal"/>
    <w:uiPriority w:val="34"/>
    <w:qFormat/>
    <w:rsid w:val="00AD21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849"/>
    <w:rPr>
      <w:sz w:val="24"/>
      <w:szCs w:val="24"/>
    </w:rPr>
  </w:style>
  <w:style w:type="paragraph" w:styleId="Titre1">
    <w:name w:val="heading 1"/>
    <w:basedOn w:val="Normal"/>
    <w:next w:val="Normal"/>
    <w:link w:val="Titre1Car"/>
    <w:uiPriority w:val="9"/>
    <w:qFormat/>
    <w:rsid w:val="008C5849"/>
    <w:pPr>
      <w:keepNext/>
      <w:keepLines/>
      <w:spacing w:before="480" w:after="0"/>
      <w:jc w:val="center"/>
      <w:outlineLvl w:val="0"/>
    </w:pPr>
    <w:rPr>
      <w:rFonts w:asciiTheme="majorHAnsi" w:eastAsiaTheme="majorEastAsia" w:hAnsiTheme="majorHAnsi" w:cstheme="majorBidi"/>
      <w:b/>
      <w:bCs/>
      <w:color w:val="365F91" w:themeColor="accent1" w:themeShade="BF"/>
      <w:sz w:val="44"/>
      <w:szCs w:val="4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211E6"/>
    <w:pPr>
      <w:spacing w:after="0" w:line="240" w:lineRule="auto"/>
    </w:pPr>
  </w:style>
  <w:style w:type="character" w:customStyle="1" w:styleId="Titre1Car">
    <w:name w:val="Titre 1 Car"/>
    <w:basedOn w:val="Policepardfaut"/>
    <w:link w:val="Titre1"/>
    <w:uiPriority w:val="9"/>
    <w:rsid w:val="008C5849"/>
    <w:rPr>
      <w:rFonts w:asciiTheme="majorHAnsi" w:eastAsiaTheme="majorEastAsia" w:hAnsiTheme="majorHAnsi" w:cstheme="majorBidi"/>
      <w:b/>
      <w:bCs/>
      <w:color w:val="365F91" w:themeColor="accent1" w:themeShade="BF"/>
      <w:sz w:val="44"/>
      <w:szCs w:val="44"/>
    </w:rPr>
  </w:style>
  <w:style w:type="paragraph" w:styleId="En-ttedetabledesmatires">
    <w:name w:val="TOC Heading"/>
    <w:basedOn w:val="Titre1"/>
    <w:next w:val="Normal"/>
    <w:uiPriority w:val="39"/>
    <w:unhideWhenUsed/>
    <w:qFormat/>
    <w:rsid w:val="008C5849"/>
    <w:pPr>
      <w:outlineLvl w:val="9"/>
    </w:pPr>
    <w:rPr>
      <w:lang w:eastAsia="fr-FR"/>
    </w:rPr>
  </w:style>
  <w:style w:type="paragraph" w:styleId="Textedebulles">
    <w:name w:val="Balloon Text"/>
    <w:basedOn w:val="Normal"/>
    <w:link w:val="TextedebullesCar"/>
    <w:uiPriority w:val="99"/>
    <w:semiHidden/>
    <w:unhideWhenUsed/>
    <w:rsid w:val="008C584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C5849"/>
    <w:rPr>
      <w:rFonts w:ascii="Tahoma" w:hAnsi="Tahoma" w:cs="Tahoma"/>
      <w:sz w:val="16"/>
      <w:szCs w:val="16"/>
    </w:rPr>
  </w:style>
  <w:style w:type="paragraph" w:styleId="TM1">
    <w:name w:val="toc 1"/>
    <w:basedOn w:val="Normal"/>
    <w:next w:val="Normal"/>
    <w:autoRedefine/>
    <w:uiPriority w:val="39"/>
    <w:unhideWhenUsed/>
    <w:rsid w:val="008C5849"/>
    <w:pPr>
      <w:spacing w:after="100"/>
    </w:pPr>
  </w:style>
  <w:style w:type="character" w:styleId="Lienhypertexte">
    <w:name w:val="Hyperlink"/>
    <w:basedOn w:val="Policepardfaut"/>
    <w:uiPriority w:val="99"/>
    <w:unhideWhenUsed/>
    <w:rsid w:val="008C5849"/>
    <w:rPr>
      <w:color w:val="0000FF" w:themeColor="hyperlink"/>
      <w:u w:val="single"/>
    </w:rPr>
  </w:style>
  <w:style w:type="paragraph" w:styleId="Paragraphedeliste">
    <w:name w:val="List Paragraph"/>
    <w:basedOn w:val="Normal"/>
    <w:uiPriority w:val="34"/>
    <w:qFormat/>
    <w:rsid w:val="00AD21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BAAAA-FC94-42C5-B292-19AE3B6D4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5</Pages>
  <Words>512</Words>
  <Characters>2817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2014-06-11T08:29:00Z</dcterms:created>
  <dcterms:modified xsi:type="dcterms:W3CDTF">2014-06-13T12:36:00Z</dcterms:modified>
</cp:coreProperties>
</file>