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BE" w:rsidRPr="005436BE" w:rsidRDefault="005436BE" w:rsidP="005436BE">
      <w:pPr>
        <w:rPr>
          <w:sz w:val="24"/>
          <w:szCs w:val="24"/>
        </w:rPr>
      </w:pPr>
      <w:r>
        <w:rPr>
          <w:sz w:val="24"/>
          <w:szCs w:val="24"/>
        </w:rPr>
        <w:t>Nguyen Thibault, Belliot Vincent, Lannuel Nicolas</w:t>
      </w:r>
    </w:p>
    <w:p w:rsidR="00D04E6B" w:rsidRDefault="00D04E6B" w:rsidP="00AC0B44">
      <w:pPr>
        <w:ind w:left="2124" w:firstLine="708"/>
        <w:rPr>
          <w:sz w:val="72"/>
          <w:szCs w:val="72"/>
        </w:rPr>
      </w:pPr>
    </w:p>
    <w:p w:rsidR="00DE73A7" w:rsidRDefault="00DE73A7" w:rsidP="00AC0B44">
      <w:pPr>
        <w:ind w:left="2124" w:firstLine="708"/>
        <w:rPr>
          <w:sz w:val="72"/>
          <w:szCs w:val="72"/>
        </w:rPr>
      </w:pPr>
      <w:r>
        <w:rPr>
          <w:noProof/>
          <w:lang w:eastAsia="fr-FR"/>
        </w:rPr>
        <w:drawing>
          <wp:inline distT="0" distB="0" distL="0" distR="0">
            <wp:extent cx="1905000" cy="1905000"/>
            <wp:effectExtent l="19050" t="0" r="0" b="0"/>
            <wp:docPr id="1" name="Image 1" descr="http://www.cloudactu.fr/wp-content/uploads/2012/04/eisti_logo_cloudac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oudactu.fr/wp-content/uploads/2012/04/eisti_logo_cloudact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E6B" w:rsidRPr="00D04E6B" w:rsidRDefault="00DE73A7" w:rsidP="00DE73A7">
      <w:pPr>
        <w:rPr>
          <w:sz w:val="72"/>
          <w:szCs w:val="72"/>
        </w:rPr>
      </w:pPr>
      <w:r w:rsidRPr="00D04E6B">
        <w:rPr>
          <w:sz w:val="72"/>
          <w:szCs w:val="72"/>
        </w:rPr>
        <w:t xml:space="preserve">      Etude de cas OFE ING1           </w:t>
      </w:r>
      <w:r w:rsidR="00D04E6B" w:rsidRPr="00D04E6B">
        <w:rPr>
          <w:sz w:val="72"/>
          <w:szCs w:val="72"/>
        </w:rPr>
        <w:t xml:space="preserve"> </w:t>
      </w:r>
    </w:p>
    <w:p w:rsidR="00AC0B44" w:rsidRPr="00D04E6B" w:rsidRDefault="00D04E6B" w:rsidP="00DE73A7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B16981">
        <w:rPr>
          <w:sz w:val="96"/>
          <w:szCs w:val="96"/>
        </w:rPr>
        <w:t>C</w:t>
      </w:r>
      <w:r w:rsidR="00DE73A7" w:rsidRPr="00D04E6B">
        <w:rPr>
          <w:sz w:val="96"/>
          <w:szCs w:val="96"/>
        </w:rPr>
        <w:t>ursus 2012-1013</w:t>
      </w: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AC0B44" w:rsidRDefault="00AC0B44" w:rsidP="00AC0B44">
      <w:pPr>
        <w:ind w:left="2124" w:firstLine="708"/>
        <w:rPr>
          <w:sz w:val="48"/>
          <w:szCs w:val="48"/>
        </w:rPr>
      </w:pPr>
    </w:p>
    <w:p w:rsidR="00DE73A7" w:rsidRDefault="00272138" w:rsidP="00AC0B44">
      <w:pPr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</w:p>
    <w:p w:rsidR="00AC0B44" w:rsidRDefault="00272138" w:rsidP="00AC0B44">
      <w:pPr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AC0B44" w:rsidRPr="00AC0B44">
        <w:rPr>
          <w:rFonts w:cstheme="minorHAnsi"/>
          <w:sz w:val="24"/>
          <w:szCs w:val="24"/>
        </w:rPr>
        <w:t>Enoncé</w:t>
      </w:r>
      <w:r w:rsidR="00AC0B44" w:rsidRPr="00AC0B44">
        <w:rPr>
          <w:rFonts w:cstheme="minorHAnsi"/>
          <w:sz w:val="24"/>
          <w:szCs w:val="24"/>
        </w:rPr>
        <w:tab/>
      </w:r>
    </w:p>
    <w:p w:rsidR="00E85216" w:rsidRPr="00AC0B44" w:rsidRDefault="00AC0B44" w:rsidP="0027213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investissements nécessaires à l’étude d’un nouve</w:t>
      </w:r>
      <w:r w:rsidR="00272138">
        <w:rPr>
          <w:rFonts w:cstheme="minorHAnsi"/>
          <w:sz w:val="24"/>
          <w:szCs w:val="24"/>
        </w:rPr>
        <w:t xml:space="preserve">au produit, à son développement </w:t>
      </w:r>
      <w:r>
        <w:rPr>
          <w:rFonts w:cstheme="minorHAnsi"/>
          <w:sz w:val="24"/>
          <w:szCs w:val="24"/>
        </w:rPr>
        <w:t xml:space="preserve">et </w:t>
      </w:r>
      <w:r w:rsidRPr="00AC0B44">
        <w:rPr>
          <w:rFonts w:cstheme="minorHAnsi"/>
          <w:sz w:val="24"/>
          <w:szCs w:val="24"/>
        </w:rPr>
        <w:t>au</w:t>
      </w:r>
      <w:r>
        <w:rPr>
          <w:rFonts w:cstheme="minorHAnsi"/>
          <w:sz w:val="24"/>
          <w:szCs w:val="24"/>
        </w:rPr>
        <w:t xml:space="preserve"> lancement de</w:t>
      </w:r>
      <w:r>
        <w:rPr>
          <w:rFonts w:cstheme="minorHAnsi"/>
          <w:sz w:val="24"/>
          <w:szCs w:val="24"/>
        </w:rPr>
        <w:tab/>
        <w:t>sa commercialisation</w:t>
      </w:r>
      <w:r>
        <w:rPr>
          <w:rFonts w:cstheme="minorHAnsi"/>
          <w:sz w:val="24"/>
          <w:szCs w:val="24"/>
        </w:rPr>
        <w:tab/>
        <w:t>sont évalués à</w:t>
      </w:r>
      <w:r>
        <w:rPr>
          <w:rFonts w:cstheme="minorHAnsi"/>
          <w:sz w:val="24"/>
          <w:szCs w:val="24"/>
        </w:rPr>
        <w:tab/>
        <w:t>50.000</w:t>
      </w:r>
      <w:r>
        <w:rPr>
          <w:rFonts w:cstheme="minorHAnsi"/>
          <w:sz w:val="24"/>
          <w:szCs w:val="24"/>
        </w:rPr>
        <w:tab/>
        <w:t xml:space="preserve">€ sur </w:t>
      </w:r>
      <w:r w:rsidRPr="00AC0B44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 première année </w:t>
      </w:r>
      <w:r w:rsidRPr="00AC0B44">
        <w:rPr>
          <w:rFonts w:cstheme="minorHAnsi"/>
          <w:sz w:val="24"/>
          <w:szCs w:val="24"/>
        </w:rPr>
        <w:t>2009</w:t>
      </w:r>
      <w:r>
        <w:rPr>
          <w:rFonts w:cstheme="minorHAnsi"/>
          <w:sz w:val="24"/>
          <w:szCs w:val="24"/>
        </w:rPr>
        <w:t>. Le produit sera commercialisé au tout début de la deuxième année 2010. Avec l’hypothèse d’un prix de</w:t>
      </w:r>
      <w:r>
        <w:rPr>
          <w:rFonts w:cstheme="minorHAnsi"/>
          <w:sz w:val="24"/>
          <w:szCs w:val="24"/>
        </w:rPr>
        <w:tab/>
        <w:t xml:space="preserve">vente HT </w:t>
      </w:r>
      <w:r w:rsidRPr="00AC0B44">
        <w:rPr>
          <w:rFonts w:cstheme="minorHAnsi"/>
          <w:sz w:val="24"/>
          <w:szCs w:val="24"/>
        </w:rPr>
        <w:t>ﬁ</w:t>
      </w:r>
      <w:r>
        <w:rPr>
          <w:rFonts w:cstheme="minorHAnsi"/>
          <w:sz w:val="24"/>
          <w:szCs w:val="24"/>
        </w:rPr>
        <w:t xml:space="preserve">xé </w:t>
      </w:r>
      <w:r w:rsidRPr="00AC0B44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100 € par produit vendu, il a </w:t>
      </w:r>
      <w:r w:rsidRPr="00AC0B44">
        <w:rPr>
          <w:rFonts w:cstheme="minorHAnsi"/>
          <w:sz w:val="24"/>
          <w:szCs w:val="24"/>
        </w:rPr>
        <w:t>été</w:t>
      </w:r>
      <w:r>
        <w:rPr>
          <w:rFonts w:cstheme="minorHAnsi"/>
          <w:sz w:val="24"/>
          <w:szCs w:val="24"/>
        </w:rPr>
        <w:t xml:space="preserve"> </w:t>
      </w:r>
      <w:r w:rsidRPr="00AC0B44">
        <w:rPr>
          <w:rFonts w:cstheme="minorHAnsi"/>
          <w:sz w:val="24"/>
          <w:szCs w:val="24"/>
        </w:rPr>
        <w:t>recueilli</w:t>
      </w:r>
      <w:r>
        <w:rPr>
          <w:rFonts w:cstheme="minorHAnsi"/>
          <w:sz w:val="24"/>
          <w:szCs w:val="24"/>
        </w:rPr>
        <w:t xml:space="preserve"> auprès des experts du marketi</w:t>
      </w:r>
      <w:r w:rsidR="005609F6">
        <w:rPr>
          <w:rFonts w:cstheme="minorHAnsi"/>
          <w:sz w:val="24"/>
          <w:szCs w:val="24"/>
        </w:rPr>
        <w:t>ng un</w:t>
      </w:r>
      <w:r w:rsidR="005609F6">
        <w:rPr>
          <w:rFonts w:cstheme="minorHAnsi"/>
          <w:sz w:val="24"/>
          <w:szCs w:val="24"/>
        </w:rPr>
        <w:tab/>
        <w:t>% de chances de vendre une</w:t>
      </w:r>
      <w:r w:rsidR="005609F6">
        <w:rPr>
          <w:rFonts w:cstheme="minorHAnsi"/>
          <w:sz w:val="24"/>
          <w:szCs w:val="24"/>
        </w:rPr>
        <w:tab/>
        <w:t xml:space="preserve">quantité supérieure à </w:t>
      </w:r>
      <w:r w:rsidRPr="00AC0B44">
        <w:rPr>
          <w:rFonts w:cstheme="minorHAnsi"/>
          <w:sz w:val="24"/>
          <w:szCs w:val="24"/>
        </w:rPr>
        <w:t>une</w:t>
      </w:r>
      <w:r w:rsidR="00272138">
        <w:rPr>
          <w:rFonts w:cstheme="minorHAnsi"/>
          <w:sz w:val="24"/>
          <w:szCs w:val="24"/>
        </w:rPr>
        <w:t xml:space="preserve"> quantité donnée </w:t>
      </w:r>
      <w:r w:rsidR="005609F6">
        <w:rPr>
          <w:rFonts w:cstheme="minorHAnsi"/>
          <w:sz w:val="24"/>
          <w:szCs w:val="24"/>
        </w:rPr>
        <w:t xml:space="preserve">Q0 de ce produit durant les 3 années à venir (2010, 2011, </w:t>
      </w:r>
      <w:r w:rsidRPr="00AC0B44">
        <w:rPr>
          <w:rFonts w:cstheme="minorHAnsi"/>
          <w:sz w:val="24"/>
          <w:szCs w:val="24"/>
        </w:rPr>
        <w:t>2012)</w:t>
      </w:r>
      <w:r w:rsidR="005609F6">
        <w:rPr>
          <w:rFonts w:cstheme="minorHAnsi"/>
          <w:sz w:val="24"/>
          <w:szCs w:val="24"/>
        </w:rPr>
        <w:t xml:space="preserve"> selon </w:t>
      </w:r>
      <w:r w:rsidRPr="00AC0B44">
        <w:rPr>
          <w:rFonts w:cstheme="minorHAnsi"/>
          <w:sz w:val="24"/>
          <w:szCs w:val="24"/>
        </w:rPr>
        <w:t>le</w:t>
      </w:r>
      <w:r w:rsidR="005609F6">
        <w:rPr>
          <w:rFonts w:cstheme="minorHAnsi"/>
          <w:sz w:val="24"/>
          <w:szCs w:val="24"/>
        </w:rPr>
        <w:t xml:space="preserve"> tableau </w:t>
      </w:r>
      <w:r w:rsidRPr="00AC0B44">
        <w:rPr>
          <w:rFonts w:cstheme="minorHAnsi"/>
          <w:sz w:val="24"/>
          <w:szCs w:val="24"/>
        </w:rPr>
        <w:t>ci-dessous.</w:t>
      </w:r>
      <w:r w:rsidR="00E85216">
        <w:rPr>
          <w:rFonts w:cstheme="minorHAnsi"/>
          <w:sz w:val="24"/>
          <w:szCs w:val="24"/>
        </w:rPr>
        <w:t xml:space="preserve">  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Quantité Q0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Probabilité Q&gt;Q0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Probabilité Q&gt;Q0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Probabilité Q&gt;Q0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0%</w:t>
            </w:r>
          </w:p>
        </w:tc>
      </w:tr>
      <w:tr w:rsidR="00E85216" w:rsidTr="00E85216"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303" w:type="dxa"/>
          </w:tcPr>
          <w:p w:rsidR="00E85216" w:rsidRDefault="003348B4" w:rsidP="00272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303" w:type="dxa"/>
          </w:tcPr>
          <w:p w:rsidR="00E85216" w:rsidRDefault="00E85216" w:rsidP="002721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849E7" w:rsidRDefault="003849E7" w:rsidP="003849E7">
      <w:pPr>
        <w:rPr>
          <w:rFonts w:cstheme="minorHAnsi"/>
          <w:sz w:val="24"/>
          <w:szCs w:val="24"/>
        </w:rPr>
      </w:pPr>
    </w:p>
    <w:p w:rsidR="00EF53C2" w:rsidRDefault="003849E7" w:rsidP="003849E7">
      <w:pPr>
        <w:rPr>
          <w:rFonts w:cstheme="minorHAnsi"/>
          <w:b/>
          <w:sz w:val="32"/>
          <w:szCs w:val="32"/>
        </w:rPr>
      </w:pPr>
      <w:r w:rsidRPr="003849E7">
        <w:rPr>
          <w:rFonts w:cstheme="minorHAnsi"/>
          <w:b/>
          <w:sz w:val="32"/>
          <w:szCs w:val="32"/>
        </w:rPr>
        <w:t>Question 1/ Quantités vendues et chiffre d’affaires</w:t>
      </w:r>
      <w:r>
        <w:rPr>
          <w:rFonts w:cstheme="minorHAnsi"/>
          <w:b/>
          <w:sz w:val="32"/>
          <w:szCs w:val="32"/>
        </w:rPr>
        <w:t> :</w:t>
      </w:r>
    </w:p>
    <w:p w:rsidR="00EF53C2" w:rsidRDefault="00EF53C2" w:rsidP="003849E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En 2010 :</w:t>
      </w:r>
    </w:p>
    <w:p w:rsidR="005C3E2E" w:rsidRDefault="005C3E2E" w:rsidP="003849E7">
      <w:pPr>
        <w:rPr>
          <w:rFonts w:cstheme="minorHAnsi"/>
          <w:b/>
          <w:sz w:val="32"/>
          <w:szCs w:val="32"/>
        </w:rPr>
      </w:pPr>
      <w:r w:rsidRPr="005C3E2E">
        <w:rPr>
          <w:rFonts w:cstheme="minorHAnsi"/>
          <w:b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3E2E" w:rsidRDefault="005C3E2E" w:rsidP="003849E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En 2010, d’après le graphe, et utilisant la méthode d’interpolation, on obtient : </w:t>
      </w:r>
      <w:r w:rsidR="003A6E03">
        <w:rPr>
          <w:rFonts w:cstheme="minorHAnsi"/>
          <w:sz w:val="32"/>
          <w:szCs w:val="32"/>
        </w:rPr>
        <w:t>1570</w:t>
      </w:r>
      <w:r w:rsidR="00F702D6">
        <w:rPr>
          <w:rFonts w:cstheme="minorHAnsi"/>
          <w:sz w:val="32"/>
          <w:szCs w:val="32"/>
        </w:rPr>
        <w:t xml:space="preserve">. Cette quantité est la quantité vendue qui a au moins 70 % de chance d’être atteinte en 2010. </w:t>
      </w:r>
    </w:p>
    <w:p w:rsidR="003A6E03" w:rsidRDefault="003A6E03" w:rsidP="003849E7">
      <w:pPr>
        <w:rPr>
          <w:rFonts w:cstheme="minorHAnsi"/>
          <w:sz w:val="32"/>
          <w:szCs w:val="32"/>
        </w:rPr>
      </w:pPr>
    </w:p>
    <w:p w:rsidR="001B73B6" w:rsidRDefault="001B73B6" w:rsidP="003849E7">
      <w:pPr>
        <w:rPr>
          <w:rFonts w:cstheme="minorHAnsi"/>
          <w:sz w:val="32"/>
          <w:szCs w:val="32"/>
        </w:rPr>
      </w:pPr>
    </w:p>
    <w:p w:rsidR="001B73B6" w:rsidRDefault="001B73B6" w:rsidP="003849E7">
      <w:pPr>
        <w:rPr>
          <w:rFonts w:cstheme="minorHAnsi"/>
          <w:sz w:val="32"/>
          <w:szCs w:val="32"/>
        </w:rPr>
      </w:pPr>
    </w:p>
    <w:p w:rsidR="001B73B6" w:rsidRDefault="001B73B6" w:rsidP="003849E7">
      <w:pPr>
        <w:rPr>
          <w:rFonts w:cstheme="minorHAnsi"/>
          <w:sz w:val="32"/>
          <w:szCs w:val="32"/>
        </w:rPr>
      </w:pPr>
    </w:p>
    <w:p w:rsidR="003A6E03" w:rsidRDefault="003A6E03" w:rsidP="003849E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 2011 :</w:t>
      </w:r>
    </w:p>
    <w:p w:rsidR="003A6E03" w:rsidRDefault="003A6E03" w:rsidP="003849E7">
      <w:pPr>
        <w:rPr>
          <w:rFonts w:cstheme="minorHAnsi"/>
          <w:sz w:val="32"/>
          <w:szCs w:val="32"/>
        </w:rPr>
      </w:pPr>
      <w:r w:rsidRPr="003A6E03">
        <w:rPr>
          <w:rFonts w:cstheme="minorHAnsi"/>
          <w:sz w:val="32"/>
          <w:szCs w:val="32"/>
        </w:rPr>
        <w:drawing>
          <wp:inline distT="0" distB="0" distL="0" distR="0">
            <wp:extent cx="4572000" cy="2743200"/>
            <wp:effectExtent l="19050" t="0" r="1905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6E03" w:rsidRDefault="003A6E03" w:rsidP="003A6E0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En 2011, d’après le graphe, et utilisant la méthode d’interpolation, on obtient : 1750. Cette quantité est la quantité vendue qui a au moins 70 % de chance d’être atteinte en 2011. </w:t>
      </w:r>
    </w:p>
    <w:p w:rsidR="00735B63" w:rsidRDefault="00735B63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735B63" w:rsidRDefault="00735B63" w:rsidP="003A6E0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 2012 :</w:t>
      </w:r>
    </w:p>
    <w:p w:rsidR="005A4F35" w:rsidRDefault="005A4F35" w:rsidP="003A6E03">
      <w:pPr>
        <w:rPr>
          <w:rFonts w:cstheme="minorHAnsi"/>
          <w:sz w:val="32"/>
          <w:szCs w:val="32"/>
        </w:rPr>
      </w:pPr>
      <w:r w:rsidRPr="005A4F35">
        <w:rPr>
          <w:rFonts w:cstheme="minorHAnsi"/>
          <w:sz w:val="32"/>
          <w:szCs w:val="32"/>
        </w:rPr>
        <w:drawing>
          <wp:inline distT="0" distB="0" distL="0" distR="0">
            <wp:extent cx="2914650" cy="3076575"/>
            <wp:effectExtent l="19050" t="0" r="1905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68DD" w:rsidRDefault="005A4F35" w:rsidP="009468D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 utilisant la méthode de simulation de Monte-Carlo,</w:t>
      </w:r>
      <w:r w:rsidR="00370FA6">
        <w:rPr>
          <w:rFonts w:cstheme="minorHAnsi"/>
          <w:sz w:val="32"/>
          <w:szCs w:val="32"/>
        </w:rPr>
        <w:t xml:space="preserve"> </w:t>
      </w:r>
      <w:r w:rsidR="00766B7A">
        <w:rPr>
          <w:rFonts w:cstheme="minorHAnsi"/>
          <w:sz w:val="32"/>
          <w:szCs w:val="32"/>
        </w:rPr>
        <w:t xml:space="preserve">et après </w:t>
      </w:r>
      <w:r w:rsidR="007F081A">
        <w:rPr>
          <w:rFonts w:cstheme="minorHAnsi"/>
          <w:sz w:val="32"/>
          <w:szCs w:val="32"/>
        </w:rPr>
        <w:t>avoir réalisé</w:t>
      </w:r>
      <w:r w:rsidR="00766B7A">
        <w:rPr>
          <w:rFonts w:cstheme="minorHAnsi"/>
          <w:sz w:val="32"/>
          <w:szCs w:val="32"/>
        </w:rPr>
        <w:t xml:space="preserve"> 10 simulations de 1000tirages,</w:t>
      </w:r>
      <w:r>
        <w:rPr>
          <w:rFonts w:cstheme="minorHAnsi"/>
          <w:sz w:val="32"/>
          <w:szCs w:val="32"/>
        </w:rPr>
        <w:t xml:space="preserve"> </w:t>
      </w:r>
      <w:r w:rsidR="009468DD">
        <w:rPr>
          <w:rFonts w:cstheme="minorHAnsi"/>
          <w:sz w:val="32"/>
          <w:szCs w:val="32"/>
        </w:rPr>
        <w:t xml:space="preserve">on obtient : 1300. Cette quantité est la quantité vendue qui a au moins 70 % de chance d’être atteinte en 2012. </w:t>
      </w:r>
    </w:p>
    <w:p w:rsidR="005A4F35" w:rsidRDefault="005A4F35" w:rsidP="003A6E03">
      <w:pPr>
        <w:rPr>
          <w:rFonts w:cstheme="minorHAnsi"/>
          <w:sz w:val="32"/>
          <w:szCs w:val="32"/>
        </w:rPr>
      </w:pPr>
    </w:p>
    <w:p w:rsidR="003A6E03" w:rsidRDefault="003A6E03" w:rsidP="003849E7">
      <w:pPr>
        <w:rPr>
          <w:rFonts w:cstheme="minorHAnsi"/>
          <w:sz w:val="32"/>
          <w:szCs w:val="32"/>
        </w:rPr>
      </w:pPr>
    </w:p>
    <w:p w:rsidR="003A6E03" w:rsidRDefault="00A938A5" w:rsidP="003849E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Question 4</w:t>
      </w:r>
      <w:r w:rsidR="001B73B6" w:rsidRPr="001B73B6">
        <w:rPr>
          <w:rFonts w:cstheme="minorHAnsi"/>
          <w:b/>
          <w:sz w:val="32"/>
          <w:szCs w:val="32"/>
        </w:rPr>
        <w:t>/</w:t>
      </w:r>
      <w:r>
        <w:rPr>
          <w:rFonts w:cstheme="minorHAnsi"/>
          <w:b/>
          <w:sz w:val="32"/>
          <w:szCs w:val="32"/>
        </w:rPr>
        <w:t xml:space="preserve"> Coût Main D’oeuvre</w:t>
      </w:r>
      <w:r w:rsidR="001B73B6" w:rsidRPr="001B73B6">
        <w:rPr>
          <w:rFonts w:cstheme="minorHAnsi"/>
          <w:b/>
          <w:sz w:val="32"/>
          <w:szCs w:val="32"/>
        </w:rPr>
        <w:t>:</w:t>
      </w:r>
    </w:p>
    <w:p w:rsidR="002C3B1F" w:rsidRDefault="00A938A5" w:rsidP="00A938A5">
      <w:pPr>
        <w:rPr>
          <w:rFonts w:cstheme="minorHAnsi"/>
          <w:sz w:val="32"/>
          <w:szCs w:val="32"/>
        </w:rPr>
      </w:pPr>
      <w:r w:rsidRPr="00A938A5">
        <w:rPr>
          <w:rFonts w:cstheme="minorHAnsi"/>
          <w:sz w:val="32"/>
          <w:szCs w:val="32"/>
        </w:rPr>
        <w:t>Le temps de fabrication d’un produit est en moyenne de 70 minutes. Le salaire brut moyen mensuel des opérateurs pour le fabriquer est de 1800 €/mois et les horaires de travail sont les suivants : 35 h/semaine, 7h de travail /jour, 5 semaines de congés de présence. Les charges sociales patronales sont de 50% du salaire brut.</w:t>
      </w:r>
    </w:p>
    <w:p w:rsidR="00DD1958" w:rsidRPr="00A938A5" w:rsidRDefault="00DD1958" w:rsidP="00A938A5">
      <w:pPr>
        <w:rPr>
          <w:rFonts w:cstheme="minorHAnsi"/>
          <w:sz w:val="32"/>
          <w:szCs w:val="32"/>
        </w:rPr>
      </w:pPr>
    </w:p>
    <w:p w:rsidR="00766B7A" w:rsidRPr="001B73B6" w:rsidRDefault="00766B7A" w:rsidP="003849E7">
      <w:pPr>
        <w:rPr>
          <w:rFonts w:cstheme="minorHAnsi"/>
          <w:b/>
          <w:sz w:val="32"/>
          <w:szCs w:val="32"/>
        </w:rPr>
      </w:pPr>
    </w:p>
    <w:p w:rsidR="00CF3413" w:rsidRPr="005C3E2E" w:rsidRDefault="00CF3413" w:rsidP="003849E7">
      <w:pPr>
        <w:rPr>
          <w:rFonts w:cstheme="minorHAnsi"/>
          <w:sz w:val="32"/>
          <w:szCs w:val="32"/>
        </w:rPr>
      </w:pPr>
    </w:p>
    <w:p w:rsidR="003849E7" w:rsidRPr="003849E7" w:rsidRDefault="003849E7" w:rsidP="003849E7">
      <w:pPr>
        <w:rPr>
          <w:rFonts w:cstheme="minorHAnsi"/>
          <w:b/>
          <w:sz w:val="32"/>
          <w:szCs w:val="32"/>
        </w:rPr>
      </w:pPr>
    </w:p>
    <w:sectPr w:rsidR="003849E7" w:rsidRPr="003849E7" w:rsidSect="0015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0B44"/>
    <w:rsid w:val="001506CA"/>
    <w:rsid w:val="001B73B6"/>
    <w:rsid w:val="00272138"/>
    <w:rsid w:val="0029405E"/>
    <w:rsid w:val="002C09F8"/>
    <w:rsid w:val="002C3B1F"/>
    <w:rsid w:val="003348B4"/>
    <w:rsid w:val="00370FA6"/>
    <w:rsid w:val="003849E7"/>
    <w:rsid w:val="003A6E03"/>
    <w:rsid w:val="005436BE"/>
    <w:rsid w:val="005609F6"/>
    <w:rsid w:val="005A4F35"/>
    <w:rsid w:val="005C3E2E"/>
    <w:rsid w:val="00735B63"/>
    <w:rsid w:val="00766B7A"/>
    <w:rsid w:val="007F081A"/>
    <w:rsid w:val="009468DD"/>
    <w:rsid w:val="00A938A5"/>
    <w:rsid w:val="00AC0B44"/>
    <w:rsid w:val="00B16981"/>
    <w:rsid w:val="00CF3413"/>
    <w:rsid w:val="00D04E6B"/>
    <w:rsid w:val="00DD1958"/>
    <w:rsid w:val="00DE73A7"/>
    <w:rsid w:val="00E85216"/>
    <w:rsid w:val="00EF53C2"/>
    <w:rsid w:val="00F702D6"/>
    <w:rsid w:val="00FD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Temp\Temp1_OFE-2012.zip\OFE%202012\OFE%20Se&#166;&#252;ance%20N-&#166;3\S3-2%20OFE%20Simu%20Monte-Carlo%20MARGECO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>
        <c:manualLayout>
          <c:layoutTarget val="inner"/>
          <c:xMode val="edge"/>
          <c:yMode val="edge"/>
          <c:x val="0.16148840769903772"/>
          <c:y val="0.21343759113444169"/>
          <c:w val="0.54033792650918666"/>
          <c:h val="0.6892166083406237"/>
        </c:manualLayout>
      </c:layout>
      <c:scatterChart>
        <c:scatterStyle val="lineMarker"/>
        <c:ser>
          <c:idx val="0"/>
          <c:order val="0"/>
          <c:tx>
            <c:v>Probabilité Q&gt;Q0</c:v>
          </c:tx>
          <c:marker>
            <c:symbol val="none"/>
          </c:marker>
          <c:xVal>
            <c:numRef>
              <c:f>Feuil1!$A$1:$A$5</c:f>
              <c:numCache>
                <c:formatCode>General</c:formatCode>
                <c:ptCount val="5"/>
                <c:pt idx="0">
                  <c:v>1000</c:v>
                </c:pt>
                <c:pt idx="1">
                  <c:v>1500</c:v>
                </c:pt>
                <c:pt idx="2">
                  <c:v>2000</c:v>
                </c:pt>
                <c:pt idx="3">
                  <c:v>2500</c:v>
                </c:pt>
                <c:pt idx="4">
                  <c:v>3000</c:v>
                </c:pt>
              </c:numCache>
            </c:numRef>
          </c:xVal>
          <c:yVal>
            <c:numRef>
              <c:f>Feuil1!$B$1:$B$5</c:f>
              <c:numCache>
                <c:formatCode>0%</c:formatCode>
                <c:ptCount val="5"/>
                <c:pt idx="0">
                  <c:v>1</c:v>
                </c:pt>
                <c:pt idx="1">
                  <c:v>0.8</c:v>
                </c:pt>
                <c:pt idx="2">
                  <c:v>0.60000000000000009</c:v>
                </c:pt>
                <c:pt idx="3">
                  <c:v>0.2</c:v>
                </c:pt>
                <c:pt idx="4">
                  <c:v>0</c:v>
                </c:pt>
              </c:numCache>
            </c:numRef>
          </c:yVal>
        </c:ser>
        <c:axId val="81464704"/>
        <c:axId val="81590144"/>
      </c:scatterChart>
      <c:valAx>
        <c:axId val="81464704"/>
        <c:scaling>
          <c:orientation val="minMax"/>
        </c:scaling>
        <c:axPos val="b"/>
        <c:numFmt formatCode="General" sourceLinked="1"/>
        <c:tickLblPos val="nextTo"/>
        <c:crossAx val="81590144"/>
        <c:crosses val="autoZero"/>
        <c:crossBetween val="midCat"/>
      </c:valAx>
      <c:valAx>
        <c:axId val="81590144"/>
        <c:scaling>
          <c:orientation val="minMax"/>
        </c:scaling>
        <c:axPos val="l"/>
        <c:majorGridlines/>
        <c:numFmt formatCode="0%" sourceLinked="1"/>
        <c:tickLblPos val="nextTo"/>
        <c:crossAx val="8146470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scatterChart>
        <c:scatterStyle val="smoothMarker"/>
        <c:ser>
          <c:idx val="0"/>
          <c:order val="0"/>
          <c:tx>
            <c:v>Probabilité Q&gt;Q0</c:v>
          </c:tx>
          <c:marker>
            <c:symbol val="none"/>
          </c:marker>
          <c:xVal>
            <c:numRef>
              <c:f>Feuil1!$A$1:$A$5</c:f>
              <c:numCache>
                <c:formatCode>General</c:formatCode>
                <c:ptCount val="5"/>
                <c:pt idx="0">
                  <c:v>1000</c:v>
                </c:pt>
                <c:pt idx="1">
                  <c:v>1500</c:v>
                </c:pt>
                <c:pt idx="2">
                  <c:v>2000</c:v>
                </c:pt>
                <c:pt idx="3">
                  <c:v>2500</c:v>
                </c:pt>
                <c:pt idx="4">
                  <c:v>3000</c:v>
                </c:pt>
              </c:numCache>
            </c:numRef>
          </c:xVal>
          <c:yVal>
            <c:numRef>
              <c:f>Feuil1!$B$1:$B$5</c:f>
              <c:numCache>
                <c:formatCode>0%</c:formatCode>
                <c:ptCount val="5"/>
                <c:pt idx="0">
                  <c:v>1</c:v>
                </c:pt>
                <c:pt idx="1">
                  <c:v>0.8</c:v>
                </c:pt>
                <c:pt idx="2">
                  <c:v>0.60000000000000009</c:v>
                </c:pt>
                <c:pt idx="3">
                  <c:v>0.2</c:v>
                </c:pt>
                <c:pt idx="4">
                  <c:v>0</c:v>
                </c:pt>
              </c:numCache>
            </c:numRef>
          </c:yVal>
          <c:smooth val="1"/>
        </c:ser>
        <c:axId val="172320640"/>
        <c:axId val="172322176"/>
      </c:scatterChart>
      <c:valAx>
        <c:axId val="172320640"/>
        <c:scaling>
          <c:orientation val="minMax"/>
        </c:scaling>
        <c:axPos val="b"/>
        <c:numFmt formatCode="General" sourceLinked="1"/>
        <c:tickLblPos val="nextTo"/>
        <c:crossAx val="172322176"/>
        <c:crosses val="autoZero"/>
        <c:crossBetween val="midCat"/>
      </c:valAx>
      <c:valAx>
        <c:axId val="172322176"/>
        <c:scaling>
          <c:orientation val="minMax"/>
        </c:scaling>
        <c:axPos val="l"/>
        <c:majorGridlines/>
        <c:numFmt formatCode="0%" sourceLinked="1"/>
        <c:tickLblPos val="nextTo"/>
        <c:crossAx val="17232064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% chance Demande &gt; à</a:t>
            </a:r>
          </a:p>
        </c:rich>
      </c:tx>
      <c:layout>
        <c:manualLayout>
          <c:xMode val="edge"/>
          <c:yMode val="edge"/>
          <c:x val="0.33333436261643795"/>
          <c:y val="3.405572755417960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9607905713547141"/>
          <c:y val="0.15479876160990724"/>
          <c:w val="0.7581723542571559"/>
          <c:h val="0.6842105263157896"/>
        </c:manualLayout>
      </c:layout>
      <c:lineChart>
        <c:grouping val="standard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5"/>
              <c:layout>
                <c:manualLayout>
                  <c:x val="-5.7052867865563265E-3"/>
                  <c:y val="-7.01855147363545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Val val="1"/>
          </c:dLbls>
          <c:cat>
            <c:numRef>
              <c:f>'Simu Margecom'!$L$2:$Q$2</c:f>
              <c:numCache>
                <c:formatCode>General</c:formatCode>
                <c:ptCount val="6"/>
                <c:pt idx="0">
                  <c:v>1000</c:v>
                </c:pt>
                <c:pt idx="1">
                  <c:v>1500</c:v>
                </c:pt>
                <c:pt idx="2">
                  <c:v>2000</c:v>
                </c:pt>
                <c:pt idx="3">
                  <c:v>2500</c:v>
                </c:pt>
              </c:numCache>
            </c:numRef>
          </c:cat>
          <c:val>
            <c:numRef>
              <c:f>'Simu Margecom'!$L$13:$Q$13</c:f>
              <c:numCache>
                <c:formatCode>0.00%</c:formatCode>
                <c:ptCount val="6"/>
                <c:pt idx="0">
                  <c:v>1</c:v>
                </c:pt>
                <c:pt idx="1">
                  <c:v>0.5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marker val="1"/>
        <c:axId val="175504000"/>
        <c:axId val="183326208"/>
      </c:lineChart>
      <c:catAx>
        <c:axId val="175504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5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r-FR"/>
                  <a:t>Demande</a:t>
                </a:r>
              </a:p>
            </c:rich>
          </c:tx>
          <c:layout>
            <c:manualLayout>
              <c:xMode val="edge"/>
              <c:yMode val="edge"/>
              <c:x val="0.5065376631842583"/>
              <c:y val="0.9071207430340557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83326208"/>
        <c:crosses val="autoZero"/>
        <c:auto val="1"/>
        <c:lblAlgn val="ctr"/>
        <c:lblOffset val="100"/>
        <c:tickLblSkip val="1"/>
        <c:tickMarkSkip val="1"/>
      </c:catAx>
      <c:valAx>
        <c:axId val="183326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r-FR"/>
                  <a:t>% de chances</a:t>
                </a:r>
              </a:p>
            </c:rich>
          </c:tx>
          <c:layout>
            <c:manualLayout>
              <c:xMode val="edge"/>
              <c:yMode val="edge"/>
              <c:x val="5.2287581699346455E-2"/>
              <c:y val="0.40557275541795695"/>
            </c:manualLayout>
          </c:layout>
          <c:spPr>
            <a:noFill/>
            <a:ln w="25400">
              <a:noFill/>
            </a:ln>
          </c:spPr>
        </c:title>
        <c:numFmt formatCode="0.0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755040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2012-10-15T16:10:00Z</dcterms:created>
  <dcterms:modified xsi:type="dcterms:W3CDTF">2012-10-15T17:44:00Z</dcterms:modified>
</cp:coreProperties>
</file>