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7" w:rsidRDefault="00596526" w:rsidP="00596526">
      <w:pPr>
        <w:jc w:val="center"/>
        <w:rPr>
          <w:color w:val="4F81BD" w:themeColor="accent1"/>
          <w:sz w:val="32"/>
          <w:u w:val="single"/>
        </w:rPr>
      </w:pPr>
      <w:r w:rsidRPr="00596526">
        <w:rPr>
          <w:color w:val="4F81BD" w:themeColor="accent1"/>
          <w:sz w:val="32"/>
          <w:u w:val="single"/>
        </w:rPr>
        <w:t>Exercices sur les provisions</w:t>
      </w:r>
    </w:p>
    <w:p w:rsidR="00596526" w:rsidRDefault="00596526" w:rsidP="00596526">
      <w:r>
        <w:t>Exercice 1</w:t>
      </w:r>
    </w:p>
    <w:p w:rsidR="00596526" w:rsidRDefault="00596526" w:rsidP="00596526">
      <w:r>
        <w:t>Le 10/11/N, une procédure a été engagée par un client de la société DUFOUR pour un litige concernant une livraison. L’avocat de la société DUFOUR craint que le procès ne soit perdu et estime les dommages et intérêts à verser à 2 500 €.</w:t>
      </w:r>
    </w:p>
    <w:p w:rsidR="00596526" w:rsidRDefault="00596526" w:rsidP="00596526">
      <w:r>
        <w:t>Le 5/05/N+1, un jugement du tribunal de commerce condamne la société DUFOUR à 1 200€ de dommages et intérêts. Le règlement est effectué le 20/05/N+1 par chèque bancaire.</w:t>
      </w:r>
    </w:p>
    <w:p w:rsidR="00596526" w:rsidRPr="00596526" w:rsidRDefault="00596526" w:rsidP="00596526">
      <w:pPr>
        <w:pStyle w:val="Paragraphedeliste"/>
        <w:numPr>
          <w:ilvl w:val="0"/>
          <w:numId w:val="1"/>
        </w:numPr>
        <w:rPr>
          <w:color w:val="4F81BD" w:themeColor="accent1"/>
        </w:rPr>
      </w:pPr>
      <w:r w:rsidRPr="00596526">
        <w:rPr>
          <w:color w:val="4F81BD" w:themeColor="accent1"/>
        </w:rPr>
        <w:t>Comptabilisez les écritures nécessaires au journal de l’entreprise pour les exercices N et N+1</w:t>
      </w:r>
    </w:p>
    <w:p w:rsidR="00596526" w:rsidRPr="00596526" w:rsidRDefault="00596526" w:rsidP="00596526">
      <w:pPr>
        <w:pStyle w:val="Paragraphedeliste"/>
        <w:numPr>
          <w:ilvl w:val="0"/>
          <w:numId w:val="1"/>
        </w:numPr>
        <w:rPr>
          <w:color w:val="4F81BD" w:themeColor="accent1"/>
        </w:rPr>
      </w:pPr>
      <w:r w:rsidRPr="00596526">
        <w:rPr>
          <w:color w:val="4F81BD" w:themeColor="accent1"/>
        </w:rPr>
        <w:t>Précisez les effets de ces écritures sur le résultat et la trésorerie de l’entreprise.</w:t>
      </w:r>
    </w:p>
    <w:p w:rsidR="00596526" w:rsidRDefault="00596526" w:rsidP="00596526"/>
    <w:p w:rsidR="00596526" w:rsidRDefault="00596526" w:rsidP="00596526">
      <w:r>
        <w:t>Exercice 2</w:t>
      </w:r>
    </w:p>
    <w:p w:rsidR="00596526" w:rsidRDefault="00596526" w:rsidP="00596526">
      <w:r>
        <w:t>A la suite d’un licenciement, un salarié assigne l’entreprise PONTEL, dans laquelle vous travaillez, devant le conseil de prud’hommes le 10/05/N-1. Il réclame une somme de 5 000€. Le 31/12/N-1, l’avocat estime le risque probable à 4 000€.</w:t>
      </w:r>
    </w:p>
    <w:p w:rsidR="00596526" w:rsidRDefault="00596526" w:rsidP="00596526">
      <w:r>
        <w:t>Le 31/12/N l’avocat estime le risque probable à 4 500€.</w:t>
      </w:r>
    </w:p>
    <w:p w:rsidR="00596526" w:rsidRDefault="00596526" w:rsidP="00596526">
      <w:r>
        <w:t>Le 5/2/N+1 l’entreprise est condamnée à verser 4 200€. Cette somme est versée au salarié le 15/2/N+1.</w:t>
      </w:r>
    </w:p>
    <w:p w:rsidR="00596526" w:rsidRPr="00596526" w:rsidRDefault="00596526" w:rsidP="00596526">
      <w:pPr>
        <w:pStyle w:val="Paragraphedeliste"/>
        <w:numPr>
          <w:ilvl w:val="0"/>
          <w:numId w:val="2"/>
        </w:numPr>
        <w:rPr>
          <w:color w:val="4F81BD" w:themeColor="accent1"/>
        </w:rPr>
      </w:pPr>
      <w:r w:rsidRPr="00596526">
        <w:rPr>
          <w:color w:val="4F81BD" w:themeColor="accent1"/>
        </w:rPr>
        <w:t>Comptabilisez au journal les écritures au 31/12/N-1, 31/12/N, 5/2/N+1 et au 31/12/N+1.</w:t>
      </w:r>
    </w:p>
    <w:sectPr w:rsidR="00596526" w:rsidRPr="00596526" w:rsidSect="00661D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70D93"/>
    <w:multiLevelType w:val="hybridMultilevel"/>
    <w:tmpl w:val="C3A2C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924681"/>
    <w:multiLevelType w:val="hybridMultilevel"/>
    <w:tmpl w:val="1FAA36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596526"/>
    <w:rsid w:val="00596526"/>
    <w:rsid w:val="00661D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D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6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172</Words>
  <Characters>952</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norev</dc:creator>
  <cp:lastModifiedBy>norev</cp:lastModifiedBy>
  <cp:revision>1</cp:revision>
  <dcterms:created xsi:type="dcterms:W3CDTF">2009-10-27T14:43:00Z</dcterms:created>
  <dcterms:modified xsi:type="dcterms:W3CDTF">2009-10-27T14:57:00Z</dcterms:modified>
</cp:coreProperties>
</file>