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5D8" w:rsidRDefault="00FC57C1" w:rsidP="00C615D8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 w:rsidRPr="00FC57C1">
        <w:rPr>
          <w:color w:val="548DD4" w:themeColor="text2" w:themeTint="99"/>
          <w:sz w:val="52"/>
          <w:lang w:val="fr-FR"/>
        </w:rPr>
        <w:t xml:space="preserve">FICHE </w:t>
      </w:r>
      <w:r w:rsidR="002A69FE">
        <w:rPr>
          <w:color w:val="548DD4" w:themeColor="text2" w:themeTint="99"/>
          <w:sz w:val="52"/>
          <w:lang w:val="fr-FR"/>
        </w:rPr>
        <w:t>4</w:t>
      </w:r>
      <w:r w:rsidRPr="00FC57C1">
        <w:rPr>
          <w:color w:val="548DD4" w:themeColor="text2" w:themeTint="99"/>
          <w:sz w:val="52"/>
          <w:lang w:val="fr-FR"/>
        </w:rPr>
        <w:t>:</w:t>
      </w:r>
      <w:r w:rsidR="00F36020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>LA TVA</w:t>
      </w:r>
      <w:r w:rsidRPr="00FC57C1">
        <w:rPr>
          <w:color w:val="548DD4" w:themeColor="text2" w:themeTint="99"/>
          <w:sz w:val="52"/>
          <w:lang w:val="fr-FR"/>
        </w:rPr>
        <w:t xml:space="preserve"> </w:t>
      </w:r>
      <w:r w:rsidR="00C615D8">
        <w:rPr>
          <w:color w:val="548DD4" w:themeColor="text2" w:themeTint="99"/>
          <w:sz w:val="52"/>
          <w:lang w:val="fr-FR"/>
        </w:rPr>
        <w:tab/>
      </w:r>
    </w:p>
    <w:p w:rsidR="00C615D8" w:rsidRPr="001110F0" w:rsidRDefault="00C615D8" w:rsidP="00C615D8">
      <w:pPr>
        <w:pStyle w:val="Sous-titre"/>
        <w:jc w:val="left"/>
        <w:rPr>
          <w:b w:val="0"/>
          <w:bCs w:val="0"/>
          <w:szCs w:val="28"/>
        </w:rPr>
      </w:pPr>
      <w:r w:rsidRPr="001110F0">
        <w:rPr>
          <w:b w:val="0"/>
          <w:bCs w:val="0"/>
          <w:i/>
          <w:iCs/>
          <w:szCs w:val="28"/>
          <w:u w:val="single"/>
        </w:rPr>
        <w:t>Définition</w:t>
      </w:r>
      <w:r w:rsidRPr="001110F0">
        <w:rPr>
          <w:b w:val="0"/>
          <w:bCs w:val="0"/>
          <w:szCs w:val="28"/>
        </w:rPr>
        <w:t> :</w:t>
      </w:r>
    </w:p>
    <w:p w:rsidR="00690CB2" w:rsidRDefault="00690CB2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Taxe à la Valeur Ajoutée est un impôt indirect qui frappe l’ensemble des biens et services consommés ou utilisés en France, grâce au jeu de la déductibilité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payée et du reversement de </w:t>
      </w:r>
      <w:smartTag w:uri="urn:schemas-microsoft-com:office:smarttags" w:element="PersonName">
        <w:smartTagPr>
          <w:attr w:name="ProductID" w:val="la TVA"/>
        </w:smartTagPr>
        <w:r>
          <w:rPr>
            <w:b w:val="0"/>
            <w:bCs w:val="0"/>
            <w:sz w:val="24"/>
          </w:rPr>
          <w:t>la TVA</w:t>
        </w:r>
      </w:smartTag>
      <w:r>
        <w:rPr>
          <w:b w:val="0"/>
          <w:bCs w:val="0"/>
          <w:sz w:val="24"/>
        </w:rPr>
        <w:t xml:space="preserve"> collectée.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COLLECTEE"/>
        </w:smartTagPr>
        <w:r>
          <w:rPr>
            <w:b w:val="0"/>
            <w:bCs w:val="0"/>
            <w:sz w:val="24"/>
          </w:rPr>
          <w:t>La TVA COLLECTEE</w:t>
        </w:r>
      </w:smartTag>
      <w:r>
        <w:rPr>
          <w:b w:val="0"/>
          <w:bCs w:val="0"/>
          <w:sz w:val="24"/>
        </w:rPr>
        <w:t xml:space="preserve"> par l’entreprise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collectée sur les produits et sur les cessions d’immobilisation :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débits : la taxe doit être reversée au titre du mois du fait générateur     (livraison ou date de facturation).</w:t>
      </w:r>
    </w:p>
    <w:p w:rsidR="00C615D8" w:rsidRDefault="00C615D8" w:rsidP="00C615D8">
      <w:pPr>
        <w:pStyle w:val="Sous-titre"/>
        <w:numPr>
          <w:ilvl w:val="0"/>
          <w:numId w:val="2"/>
        </w:numPr>
        <w:tabs>
          <w:tab w:val="left" w:pos="2475"/>
        </w:tabs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Sur les encaissements : la taxe doit être reversée au titre du mois du fait générateur : le paiement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smartTag w:uri="urn:schemas-microsoft-com:office:smarttags" w:element="PersonName">
        <w:smartTagPr>
          <w:attr w:name="ProductID" w:val="La TVA RECUPERABLE"/>
        </w:smartTagPr>
        <w:r>
          <w:rPr>
            <w:b w:val="0"/>
            <w:bCs w:val="0"/>
            <w:sz w:val="24"/>
          </w:rPr>
          <w:t>La TVA RECUPERABLE</w:t>
        </w:r>
      </w:smartTag>
      <w:r>
        <w:rPr>
          <w:b w:val="0"/>
          <w:bCs w:val="0"/>
          <w:sz w:val="24"/>
        </w:rPr>
        <w:t> :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déductible sur les achats de biens et services, et les acquisitions d’immobilisations.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652098">
      <w:pPr>
        <w:pStyle w:val="Sous-titre"/>
        <w:numPr>
          <w:ilvl w:val="0"/>
          <w:numId w:val="5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La </w:t>
      </w:r>
      <w:r w:rsidR="00C615D8">
        <w:rPr>
          <w:b w:val="0"/>
          <w:bCs w:val="0"/>
          <w:sz w:val="24"/>
        </w:rPr>
        <w:t xml:space="preserve">TVA </w:t>
      </w:r>
      <w:r>
        <w:rPr>
          <w:b w:val="0"/>
          <w:bCs w:val="0"/>
          <w:sz w:val="24"/>
        </w:rPr>
        <w:t>à</w:t>
      </w:r>
      <w:r w:rsidR="00C615D8">
        <w:rPr>
          <w:b w:val="0"/>
          <w:bCs w:val="0"/>
          <w:sz w:val="24"/>
        </w:rPr>
        <w:t xml:space="preserve"> PAYER = TVA COLLECTEE - TVA RECUPERABLE 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Elle est payable entre 15 et 25 jours suivant la fin du mois au titre duquel la déclaration est établie.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Exemple</w:t>
      </w:r>
      <w:r w:rsidR="001110F0">
        <w:rPr>
          <w:b w:val="0"/>
          <w:bCs w:val="0"/>
          <w:sz w:val="24"/>
        </w:rPr>
        <w:t>s</w:t>
      </w:r>
      <w:r>
        <w:rPr>
          <w:b w:val="0"/>
          <w:bCs w:val="0"/>
          <w:sz w:val="24"/>
        </w:rPr>
        <w:t xml:space="preserve"> de calcul :</w:t>
      </w:r>
    </w:p>
    <w:p w:rsidR="001110F0" w:rsidRDefault="001110F0" w:rsidP="001110F0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Revente Prix hors taxe 150 000€, TVA 29 400€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Achat d’un service prix hors taxe 100 000 €, TVA 19 600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TVA à payer : 29 400 – 19 600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(150 000- 100 000)*19,60% = 9800</w:t>
      </w:r>
      <w:r w:rsidR="00652098">
        <w:rPr>
          <w:b w:val="0"/>
          <w:bCs w:val="0"/>
          <w:sz w:val="24"/>
        </w:rPr>
        <w:t>€</w:t>
      </w:r>
    </w:p>
    <w:p w:rsidR="00C615D8" w:rsidRDefault="00C615D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Remarque : Les calculs et paiement se font le même mois.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Techniques d’enregistrement :</w:t>
      </w:r>
    </w:p>
    <w:p w:rsidR="00652098" w:rsidRDefault="00652098" w:rsidP="00652098">
      <w:pPr>
        <w:pStyle w:val="Corpsdetexte"/>
      </w:pPr>
    </w:p>
    <w:p w:rsidR="00652098" w:rsidRPr="00652098" w:rsidRDefault="00652098" w:rsidP="00652098">
      <w:pPr>
        <w:pStyle w:val="Sous-titre"/>
        <w:jc w:val="left"/>
        <w:rPr>
          <w:bCs w:val="0"/>
          <w:sz w:val="24"/>
        </w:rPr>
      </w:pPr>
      <w:r w:rsidRPr="00652098">
        <w:rPr>
          <w:b w:val="0"/>
          <w:i/>
          <w:u w:val="single"/>
        </w:rPr>
        <w:t>En</w:t>
      </w:r>
      <w:r>
        <w:rPr>
          <w:b w:val="0"/>
          <w:i/>
          <w:u w:val="single"/>
        </w:rPr>
        <w:t>r</w:t>
      </w:r>
      <w:r w:rsidRPr="00652098">
        <w:rPr>
          <w:b w:val="0"/>
          <w:i/>
          <w:u w:val="single"/>
        </w:rPr>
        <w:t>egistrement</w:t>
      </w:r>
      <w:r>
        <w:rPr>
          <w:b w:val="0"/>
          <w:i/>
          <w:u w:val="single"/>
        </w:rPr>
        <w:t xml:space="preserve"> :</w:t>
      </w:r>
    </w:p>
    <w:p w:rsidR="00652098" w:rsidRDefault="00652098" w:rsidP="00690CB2">
      <w:pPr>
        <w:pStyle w:val="Sous-titre"/>
        <w:numPr>
          <w:ilvl w:val="1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collectée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7…produit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4457 TVA collectée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411 Client</w:t>
      </w:r>
    </w:p>
    <w:p w:rsidR="00652098" w:rsidRDefault="000F2337" w:rsidP="00652098">
      <w:pPr>
        <w:pStyle w:val="Sous-titre"/>
        <w:jc w:val="left"/>
        <w:rPr>
          <w:b w:val="0"/>
          <w:bCs w:val="0"/>
          <w:sz w:val="24"/>
        </w:rPr>
      </w:pPr>
      <w:r w:rsidRPr="000F2337">
        <w:pict>
          <v:line id="_x0000_s1081" style="position:absolute;z-index:251648000" from="-9pt,1.2pt" to="117pt,1.2pt" strokeweight=".26mm"/>
        </w:pict>
      </w:r>
      <w:r w:rsidRPr="000F2337">
        <w:pict>
          <v:line id="_x0000_s1082" style="position:absolute;z-index:251649024" from="171pt,1.2pt" to="288.05pt,1.2pt" strokeweight=".26mm"/>
        </w:pict>
      </w:r>
      <w:r w:rsidRPr="000F2337">
        <w:pict>
          <v:line id="_x0000_s1083" style="position:absolute;z-index:251650048" from="342pt,1.2pt" to="441pt,1.2pt" strokeweight=".26mm"/>
        </w:pict>
      </w:r>
      <w:r w:rsidRPr="000F2337">
        <w:pict>
          <v:line id="_x0000_s1084" style="position:absolute;z-index:251651072" from="18pt,1.2pt" to="18pt,46.2pt" strokeweight=".26mm"/>
        </w:pict>
      </w:r>
      <w:r w:rsidRPr="000F2337">
        <w:pict>
          <v:line id="_x0000_s1085" style="position:absolute;z-index:251652096" from="3in,1.2pt" to="3in,46.2pt" strokeweight=".26mm"/>
        </w:pict>
      </w:r>
      <w:r w:rsidRPr="000F2337">
        <w:pict>
          <v:line id="_x0000_s1086" style="position:absolute;z-index:251653120" from="396pt,1.2pt" to="396pt,46.2pt" strokeweight=".26mm"/>
        </w:pict>
      </w:r>
    </w:p>
    <w:p w:rsidR="00652098" w:rsidRDefault="00806791" w:rsidP="00652098">
      <w:pPr>
        <w:pStyle w:val="Sous-titre"/>
        <w:numPr>
          <w:ilvl w:val="0"/>
          <w:numId w:val="6"/>
        </w:numPr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</w:t>
      </w:r>
      <w:r w:rsidR="00652098">
        <w:rPr>
          <w:b w:val="0"/>
          <w:bCs w:val="0"/>
          <w:sz w:val="24"/>
        </w:rPr>
        <w:t>0</w:t>
      </w:r>
      <w:r>
        <w:rPr>
          <w:b w:val="0"/>
          <w:bCs w:val="0"/>
          <w:sz w:val="24"/>
        </w:rPr>
        <w:t>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 xml:space="preserve">    </w:t>
      </w:r>
      <w:r w:rsidR="00652098">
        <w:rPr>
          <w:b w:val="0"/>
          <w:bCs w:val="0"/>
          <w:sz w:val="24"/>
        </w:rPr>
        <w:t>29 400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 xml:space="preserve">        </w:t>
      </w:r>
      <w:r w:rsidR="00652098">
        <w:rPr>
          <w:b w:val="0"/>
          <w:bCs w:val="0"/>
          <w:sz w:val="24"/>
        </w:rPr>
        <w:t>179 400</w:t>
      </w:r>
    </w:p>
    <w:p w:rsidR="00652098" w:rsidRPr="00806791" w:rsidRDefault="00652098" w:rsidP="00652098">
      <w:pPr>
        <w:pStyle w:val="Corpsdetexte"/>
        <w:rPr>
          <w:b/>
          <w:i/>
          <w:u w:val="single"/>
          <w:lang w:val="fr-FR"/>
        </w:rPr>
      </w:pPr>
    </w:p>
    <w:p w:rsidR="00652098" w:rsidRPr="00652098" w:rsidRDefault="00652098" w:rsidP="00652098">
      <w:pPr>
        <w:pStyle w:val="Corpsdetexte"/>
        <w:rPr>
          <w:lang w:val="fr-FR" w:eastAsia="ar-SA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t>La TVA déductible</w:t>
      </w:r>
    </w:p>
    <w:p w:rsidR="00652098" w:rsidRPr="0042700C" w:rsidRDefault="00652098" w:rsidP="00806791">
      <w:pPr>
        <w:pStyle w:val="Sous-titre"/>
        <w:ind w:left="1710"/>
        <w:jc w:val="left"/>
        <w:rPr>
          <w:bCs w:val="0"/>
          <w:sz w:val="24"/>
        </w:rPr>
      </w:pPr>
    </w:p>
    <w:p w:rsidR="00652098" w:rsidRDefault="000F2337" w:rsidP="00652098">
      <w:pPr>
        <w:pStyle w:val="Sous-titre"/>
        <w:jc w:val="left"/>
        <w:rPr>
          <w:b w:val="0"/>
          <w:bCs w:val="0"/>
          <w:sz w:val="24"/>
        </w:rPr>
      </w:pPr>
      <w:r w:rsidRPr="000F2337">
        <w:pict>
          <v:line id="_x0000_s1057" style="position:absolute;z-index:251654144" from="0,13.2pt" to="135pt,13.2pt" strokeweight=".26mm"/>
        </w:pict>
      </w:r>
      <w:r w:rsidRPr="000F2337">
        <w:pict>
          <v:line id="_x0000_s1058" style="position:absolute;z-index:251655168" from="171pt,13.2pt" to="288.05pt,13.2pt" strokeweight=".26mm"/>
        </w:pict>
      </w:r>
      <w:r w:rsidRPr="000F2337">
        <w:pict>
          <v:line id="_x0000_s1059" style="position:absolute;z-index:251656192" from="342pt,13.2pt" to="450pt,13.2pt" strokeweight=".26mm"/>
        </w:pict>
      </w:r>
      <w:r w:rsidRPr="000F2337">
        <w:pict>
          <v:line id="_x0000_s1060" style="position:absolute;z-index:251657216" from="63pt,12.6pt" to="63pt,48.6pt" strokeweight=".26mm"/>
        </w:pict>
      </w:r>
      <w:r w:rsidRPr="000F2337">
        <w:pict>
          <v:line id="_x0000_s1061" style="position:absolute;z-index:251658240" from="3in,12.6pt" to="3in,39.65pt" strokeweight=".26mm"/>
        </w:pict>
      </w:r>
      <w:r w:rsidRPr="000F2337">
        <w:pict>
          <v:line id="_x0000_s1062" style="position:absolute;z-index:251659264" from="378pt,12.6pt" to="378pt,39.65pt" strokeweight=".26mm"/>
        </w:pict>
      </w:r>
      <w:r w:rsidR="00652098">
        <w:rPr>
          <w:b w:val="0"/>
          <w:bCs w:val="0"/>
          <w:sz w:val="24"/>
        </w:rPr>
        <w:t>6… charge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4456 TVA déductible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401 Fournisseur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100 000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119 600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Pr="0042700C" w:rsidRDefault="00652098" w:rsidP="00690CB2">
      <w:pPr>
        <w:pStyle w:val="Sous-titre"/>
        <w:numPr>
          <w:ilvl w:val="0"/>
          <w:numId w:val="8"/>
        </w:numPr>
        <w:jc w:val="left"/>
        <w:rPr>
          <w:bCs w:val="0"/>
          <w:sz w:val="24"/>
        </w:rPr>
      </w:pPr>
      <w:r>
        <w:rPr>
          <w:bCs w:val="0"/>
          <w:sz w:val="24"/>
        </w:rPr>
        <w:lastRenderedPageBreak/>
        <w:t>La TVA à payer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0F2337" w:rsidP="00652098">
      <w:pPr>
        <w:pStyle w:val="Sous-titre"/>
        <w:jc w:val="left"/>
        <w:rPr>
          <w:b w:val="0"/>
          <w:bCs w:val="0"/>
          <w:sz w:val="24"/>
        </w:rPr>
      </w:pPr>
      <w:r w:rsidRPr="000F2337">
        <w:pict>
          <v:line id="_x0000_s1069" style="position:absolute;z-index:251660288" from="0,12pt" to="126pt,12pt" strokeweight=".26mm"/>
        </w:pict>
      </w:r>
      <w:r w:rsidRPr="000F2337">
        <w:pict>
          <v:line id="_x0000_s1070" style="position:absolute;z-index:251661312" from="171pt,12pt" to="288.05pt,12pt" strokeweight=".26mm"/>
        </w:pict>
      </w:r>
      <w:r w:rsidRPr="000F2337">
        <w:pict>
          <v:line id="_x0000_s1071" style="position:absolute;z-index:251662336" from="324pt,12pt" to="441pt,12pt" strokeweight=".26mm"/>
        </w:pict>
      </w:r>
      <w:r w:rsidRPr="000F2337">
        <w:pict>
          <v:line id="_x0000_s1072" style="position:absolute;z-index:251663360" from="54pt,12pt" to="54pt,129pt" strokeweight=".26mm"/>
        </w:pict>
      </w:r>
      <w:r w:rsidRPr="000F2337">
        <w:pict>
          <v:line id="_x0000_s1073" style="position:absolute;z-index:251664384" from="225pt,12pt" to="225pt,120pt" strokeweight=".26mm"/>
        </w:pict>
      </w:r>
      <w:r w:rsidRPr="000F2337">
        <w:pict>
          <v:line id="_x0000_s1074" style="position:absolute;z-index:251665408" from="351pt,12pt" to="351pt,129pt" strokeweight=".26mm"/>
        </w:pict>
      </w:r>
      <w:r w:rsidR="00652098">
        <w:rPr>
          <w:b w:val="0"/>
          <w:bCs w:val="0"/>
          <w:sz w:val="24"/>
        </w:rPr>
        <w:t>4456 TVA déductible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>4457 TVA collectée</w:t>
      </w:r>
      <w:r w:rsidR="00652098">
        <w:rPr>
          <w:b w:val="0"/>
          <w:bCs w:val="0"/>
          <w:sz w:val="24"/>
        </w:rPr>
        <w:tab/>
      </w:r>
      <w:r w:rsidR="00652098">
        <w:rPr>
          <w:b w:val="0"/>
          <w:bCs w:val="0"/>
          <w:sz w:val="24"/>
        </w:rPr>
        <w:tab/>
        <w:t xml:space="preserve">   4455 TVA à décaisser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19 600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29 400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652098" w:rsidRDefault="00690CB2" w:rsidP="0065209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</w:r>
      <w:r>
        <w:rPr>
          <w:b w:val="0"/>
          <w:bCs w:val="0"/>
          <w:sz w:val="24"/>
        </w:rPr>
        <w:tab/>
        <w:t>9 800</w:t>
      </w:r>
    </w:p>
    <w:p w:rsidR="00652098" w:rsidRDefault="00652098" w:rsidP="00652098">
      <w:pPr>
        <w:pStyle w:val="Sous-titre"/>
        <w:jc w:val="left"/>
        <w:rPr>
          <w:b w:val="0"/>
          <w:bCs w:val="0"/>
          <w:sz w:val="24"/>
        </w:rPr>
      </w:pPr>
    </w:p>
    <w:p w:rsidR="00C615D8" w:rsidRDefault="00652098" w:rsidP="00C615D8">
      <w:pPr>
        <w:pStyle w:val="Sous-titre"/>
        <w:jc w:val="lef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ab/>
      </w:r>
    </w:p>
    <w:p w:rsidR="00690CB2" w:rsidRDefault="00690CB2" w:rsidP="00690CB2">
      <w:pPr>
        <w:pStyle w:val="Corpsdetexte"/>
        <w:rPr>
          <w:lang w:val="fr-FR" w:eastAsia="ar-SA"/>
        </w:rPr>
      </w:pPr>
    </w:p>
    <w:p w:rsidR="00690CB2" w:rsidRDefault="00690CB2" w:rsidP="00690CB2">
      <w:pPr>
        <w:pStyle w:val="Corpsdetexte"/>
        <w:rPr>
          <w:lang w:val="fr-FR" w:eastAsia="ar-SA"/>
        </w:rPr>
      </w:pP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</w:r>
      <w:r>
        <w:rPr>
          <w:lang w:val="fr-FR" w:eastAsia="ar-SA"/>
        </w:rPr>
        <w:tab/>
        <w:t>512 Banque</w:t>
      </w:r>
    </w:p>
    <w:p w:rsidR="00690CB2" w:rsidRPr="00690CB2" w:rsidRDefault="000F2337" w:rsidP="00690CB2">
      <w:pPr>
        <w:pStyle w:val="Corpsdetexte"/>
        <w:rPr>
          <w:lang w:val="fr-FR" w:eastAsia="ar-SA"/>
        </w:rPr>
      </w:pPr>
      <w:r w:rsidRPr="000F2337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8" type="#_x0000_t32" style="position:absolute;margin-left:280.5pt;margin-top:12.8pt;width:2.25pt;height:111pt;z-index:251667456" o:connectortype="straight"/>
        </w:pict>
      </w:r>
      <w:r w:rsidRPr="000F2337">
        <w:rPr>
          <w:noProof/>
        </w:rPr>
        <w:pict>
          <v:shape id="_x0000_s1087" type="#_x0000_t32" style="position:absolute;margin-left:207.75pt;margin-top:11.3pt;width:156.75pt;height:1.5pt;flip:y;z-index:251666432" o:connectortype="straight"/>
        </w:pict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</w:r>
      <w:r w:rsidR="00690CB2">
        <w:rPr>
          <w:lang w:val="fr-FR" w:eastAsia="ar-SA"/>
        </w:rPr>
        <w:tab/>
        <w:t>9 800</w:t>
      </w:r>
    </w:p>
    <w:sectPr w:rsidR="00690CB2" w:rsidRPr="00690CB2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6360F4A6"/>
    <w:name w:val="WW8Num2"/>
    <w:lvl w:ilvl="0">
      <w:start w:val="1"/>
      <w:numFmt w:val="lowerLetter"/>
      <w:lvlText w:val="%1)"/>
      <w:lvlJc w:val="left"/>
      <w:pPr>
        <w:tabs>
          <w:tab w:val="num" w:pos="1637"/>
        </w:tabs>
        <w:ind w:left="1637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0000000D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2">
    <w:nsid w:val="0000000E"/>
    <w:multiLevelType w:val="multilevel"/>
    <w:tmpl w:val="0000000E"/>
    <w:lvl w:ilvl="0">
      <w:start w:val="1"/>
      <w:numFmt w:val="bullet"/>
      <w:lvlText w:val="-"/>
      <w:lvlJc w:val="left"/>
      <w:pPr>
        <w:tabs>
          <w:tab w:val="num" w:pos="2475"/>
        </w:tabs>
        <w:ind w:left="2475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/>
      </w:rPr>
    </w:lvl>
  </w:abstractNum>
  <w:abstractNum w:abstractNumId="3">
    <w:nsid w:val="13573554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4">
    <w:nsid w:val="41C84D4D"/>
    <w:multiLevelType w:val="hybridMultilevel"/>
    <w:tmpl w:val="653C394C"/>
    <w:lvl w:ilvl="0" w:tplc="8A349558">
      <w:start w:val="1"/>
      <w:numFmt w:val="lowerLetter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5">
    <w:nsid w:val="4AB95C38"/>
    <w:multiLevelType w:val="hybridMultilevel"/>
    <w:tmpl w:val="393E8FCE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0F5DBB"/>
    <w:multiLevelType w:val="hybridMultilevel"/>
    <w:tmpl w:val="D9D4480C"/>
    <w:lvl w:ilvl="0" w:tplc="14CE81E6">
      <w:start w:val="15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8F7002"/>
    <w:multiLevelType w:val="hybridMultilevel"/>
    <w:tmpl w:val="D910B408"/>
    <w:lvl w:ilvl="0" w:tplc="8A349558">
      <w:start w:val="1"/>
      <w:numFmt w:val="lowerLetter"/>
      <w:lvlText w:val="%1)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8">
    <w:nsid w:val="735427CA"/>
    <w:multiLevelType w:val="hybridMultilevel"/>
    <w:tmpl w:val="E2800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8"/>
  </w:num>
  <w:num w:numId="6">
    <w:abstractNumId w:val="6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/>
  <w:rsids>
    <w:rsidRoot w:val="00FC57C1"/>
    <w:rsid w:val="00081C11"/>
    <w:rsid w:val="000A5614"/>
    <w:rsid w:val="000F2337"/>
    <w:rsid w:val="001110F0"/>
    <w:rsid w:val="001B6ABE"/>
    <w:rsid w:val="002060E8"/>
    <w:rsid w:val="00295908"/>
    <w:rsid w:val="002A69FE"/>
    <w:rsid w:val="00361D73"/>
    <w:rsid w:val="003C42F2"/>
    <w:rsid w:val="003D5FBC"/>
    <w:rsid w:val="00440A23"/>
    <w:rsid w:val="00450133"/>
    <w:rsid w:val="00487381"/>
    <w:rsid w:val="005F4BD7"/>
    <w:rsid w:val="00652098"/>
    <w:rsid w:val="00690CB2"/>
    <w:rsid w:val="00721025"/>
    <w:rsid w:val="00795084"/>
    <w:rsid w:val="00806791"/>
    <w:rsid w:val="0094013E"/>
    <w:rsid w:val="00B60AAB"/>
    <w:rsid w:val="00BF0A1E"/>
    <w:rsid w:val="00C405BA"/>
    <w:rsid w:val="00C615D8"/>
    <w:rsid w:val="00CD2853"/>
    <w:rsid w:val="00D020CB"/>
    <w:rsid w:val="00D56851"/>
    <w:rsid w:val="00F36020"/>
    <w:rsid w:val="00FC57C1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  <o:rules v:ext="edit">
        <o:r id="V:Rule3" type="connector" idref="#_x0000_s1087"/>
        <o:r id="V:Rule4" type="connector" idref="#_x0000_s108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D5685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character" w:customStyle="1" w:styleId="Sous-titreCar">
    <w:name w:val="Sous-titre Car"/>
    <w:basedOn w:val="Policepardfaut"/>
    <w:link w:val="Sous-titre"/>
    <w:rsid w:val="00D56851"/>
    <w:rPr>
      <w:rFonts w:ascii="Times New Roman" w:eastAsia="Times New Roman" w:hAnsi="Times New Roman" w:cs="Times New Roman"/>
      <w:b/>
      <w:bCs/>
      <w:sz w:val="28"/>
      <w:szCs w:val="24"/>
      <w:lang w:val="fr-FR"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568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568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274FA-1D40-4666-A2B6-CAE406372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2009-06-22T13:56:00Z</cp:lastPrinted>
  <dcterms:created xsi:type="dcterms:W3CDTF">2009-10-22T08:34:00Z</dcterms:created>
  <dcterms:modified xsi:type="dcterms:W3CDTF">2009-10-22T08:34:00Z</dcterms:modified>
</cp:coreProperties>
</file>