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E5" w:rsidRPr="00BD08B4" w:rsidRDefault="00134BED" w:rsidP="00CD0DFF">
      <w:pPr>
        <w:spacing w:after="0"/>
        <w:jc w:val="center"/>
        <w:rPr>
          <w:color w:val="4F81BD" w:themeColor="accent1"/>
          <w:sz w:val="32"/>
          <w:u w:val="single"/>
        </w:rPr>
      </w:pPr>
      <w:r w:rsidRPr="00BD08B4">
        <w:rPr>
          <w:color w:val="4F81BD" w:themeColor="accent1"/>
          <w:sz w:val="32"/>
          <w:u w:val="single"/>
        </w:rPr>
        <w:t>Exercices sur les stocks</w:t>
      </w:r>
    </w:p>
    <w:p w:rsidR="00BD08B4" w:rsidRPr="00CD0DFF" w:rsidRDefault="00BD08B4" w:rsidP="00CD0DFF">
      <w:pPr>
        <w:spacing w:after="0"/>
        <w:jc w:val="center"/>
        <w:rPr>
          <w:color w:val="4F81BD" w:themeColor="accent1"/>
          <w:sz w:val="24"/>
          <w:u w:val="single"/>
        </w:rPr>
      </w:pPr>
    </w:p>
    <w:p w:rsidR="00134BED" w:rsidRPr="00CD0DFF" w:rsidRDefault="00134BED" w:rsidP="00CD0DFF">
      <w:pPr>
        <w:spacing w:after="0"/>
        <w:rPr>
          <w:i/>
          <w:u w:val="single"/>
        </w:rPr>
      </w:pPr>
      <w:r w:rsidRPr="00CD0DFF">
        <w:rPr>
          <w:i/>
          <w:u w:val="single"/>
        </w:rPr>
        <w:t>Exercice 1</w:t>
      </w:r>
    </w:p>
    <w:p w:rsidR="00134BED" w:rsidRDefault="00134BED" w:rsidP="00CD0DFF">
      <w:pPr>
        <w:spacing w:after="0"/>
      </w:pPr>
      <w:r>
        <w:t xml:space="preserve">La société </w:t>
      </w:r>
      <w:proofErr w:type="spellStart"/>
      <w:r>
        <w:t>Autodistri</w:t>
      </w:r>
      <w:proofErr w:type="spellEnd"/>
      <w:r>
        <w:t xml:space="preserve"> est spécialisée dans l’installation et l’approvisionnement de distributeurs automatiques de bonbons et boissons.</w:t>
      </w:r>
    </w:p>
    <w:p w:rsidR="00134BED" w:rsidRDefault="00134BED" w:rsidP="00CD0DFF">
      <w:pPr>
        <w:spacing w:after="0"/>
      </w:pPr>
      <w:r>
        <w:t>En N, une inondation a détérioré un stock de boissons d’une valeur de 21 400 €.</w:t>
      </w:r>
    </w:p>
    <w:p w:rsidR="00134BED" w:rsidRDefault="00134BED" w:rsidP="00CD0DFF">
      <w:pPr>
        <w:spacing w:after="0"/>
      </w:pPr>
      <w:r>
        <w:t>Les canettes de boissons rouillées na pourront être vendues qu’à 40% de leur valeur.</w:t>
      </w:r>
    </w:p>
    <w:p w:rsidR="00134BED" w:rsidRPr="00CD0DFF" w:rsidRDefault="00134BED" w:rsidP="00CD0DFF">
      <w:pPr>
        <w:pStyle w:val="Paragraphedeliste"/>
        <w:numPr>
          <w:ilvl w:val="0"/>
          <w:numId w:val="2"/>
        </w:numPr>
        <w:spacing w:after="0"/>
        <w:rPr>
          <w:color w:val="4F81BD" w:themeColor="accent1"/>
        </w:rPr>
      </w:pPr>
      <w:r w:rsidRPr="00CD0DFF">
        <w:rPr>
          <w:color w:val="4F81BD" w:themeColor="accent1"/>
        </w:rPr>
        <w:t>Régularisez cette situation à l’inventaire.</w:t>
      </w:r>
    </w:p>
    <w:p w:rsidR="00134BED" w:rsidRDefault="00134BED" w:rsidP="00CD0DFF">
      <w:pPr>
        <w:spacing w:after="0"/>
      </w:pPr>
    </w:p>
    <w:p w:rsidR="00134BED" w:rsidRPr="00CD0DFF" w:rsidRDefault="00134BED" w:rsidP="00CD0DFF">
      <w:pPr>
        <w:spacing w:after="0"/>
        <w:rPr>
          <w:i/>
          <w:u w:val="single"/>
        </w:rPr>
      </w:pPr>
      <w:r w:rsidRPr="00CD0DFF">
        <w:rPr>
          <w:i/>
          <w:u w:val="single"/>
        </w:rPr>
        <w:t>Exercice 2</w:t>
      </w:r>
    </w:p>
    <w:p w:rsidR="00134BED" w:rsidRDefault="00134BED" w:rsidP="00CD0DFF">
      <w:pPr>
        <w:spacing w:after="0"/>
      </w:pPr>
      <w:r>
        <w:t>La société SPLEEN est spécialisée dans la commercialisation d’accessoires de mode. Ces articles sont très sensibles aux effets de mode. Aussi, en fin d’exercice, l’entreprise est-elle amenée à constater régulièrement des dépréciations de stocks.</w:t>
      </w:r>
    </w:p>
    <w:p w:rsidR="00134BED" w:rsidRDefault="00134BED" w:rsidP="00CD0DFF">
      <w:pPr>
        <w:spacing w:after="0"/>
      </w:pPr>
      <w:r>
        <w:t xml:space="preserve">Le comptable vous remet le tableau suivant : </w:t>
      </w:r>
    </w:p>
    <w:tbl>
      <w:tblPr>
        <w:tblStyle w:val="Grilledutableau"/>
        <w:tblW w:w="0" w:type="auto"/>
        <w:tblLook w:val="04A0"/>
      </w:tblPr>
      <w:tblGrid>
        <w:gridCol w:w="1832"/>
        <w:gridCol w:w="1861"/>
        <w:gridCol w:w="1611"/>
        <w:gridCol w:w="1992"/>
        <w:gridCol w:w="1992"/>
      </w:tblGrid>
      <w:tr w:rsidR="00134BED" w:rsidRPr="00134BED" w:rsidTr="00134BED">
        <w:tc>
          <w:tcPr>
            <w:tcW w:w="1832" w:type="dxa"/>
          </w:tcPr>
          <w:p w:rsidR="00134BED" w:rsidRPr="00134BED" w:rsidRDefault="00134BED" w:rsidP="00CD0DFF">
            <w:pPr>
              <w:jc w:val="center"/>
              <w:rPr>
                <w:sz w:val="18"/>
              </w:rPr>
            </w:pPr>
            <w:r w:rsidRPr="00134BED">
              <w:rPr>
                <w:sz w:val="18"/>
              </w:rPr>
              <w:t>Articles</w:t>
            </w:r>
          </w:p>
        </w:tc>
        <w:tc>
          <w:tcPr>
            <w:tcW w:w="1861" w:type="dxa"/>
          </w:tcPr>
          <w:p w:rsidR="00134BED" w:rsidRPr="00134BED" w:rsidRDefault="00134BED" w:rsidP="00CD0DFF">
            <w:pPr>
              <w:jc w:val="center"/>
              <w:rPr>
                <w:sz w:val="18"/>
              </w:rPr>
            </w:pPr>
            <w:r w:rsidRPr="00134BED">
              <w:rPr>
                <w:sz w:val="18"/>
              </w:rPr>
              <w:t>Stocks au 31/12/N-1</w:t>
            </w:r>
          </w:p>
        </w:tc>
        <w:tc>
          <w:tcPr>
            <w:tcW w:w="1611" w:type="dxa"/>
          </w:tcPr>
          <w:p w:rsidR="00134BED" w:rsidRPr="00134BED" w:rsidRDefault="00134BED" w:rsidP="00CD0DFF">
            <w:pPr>
              <w:jc w:val="center"/>
              <w:rPr>
                <w:sz w:val="18"/>
              </w:rPr>
            </w:pPr>
            <w:r w:rsidRPr="00134BED">
              <w:rPr>
                <w:sz w:val="18"/>
              </w:rPr>
              <w:t>Stocks au 31/12/N</w:t>
            </w:r>
          </w:p>
        </w:tc>
        <w:tc>
          <w:tcPr>
            <w:tcW w:w="1992" w:type="dxa"/>
          </w:tcPr>
          <w:p w:rsidR="00134BED" w:rsidRPr="00134BED" w:rsidRDefault="00134BED" w:rsidP="00CD0DFF">
            <w:pPr>
              <w:jc w:val="center"/>
              <w:rPr>
                <w:sz w:val="18"/>
              </w:rPr>
            </w:pPr>
            <w:r w:rsidRPr="00134BED">
              <w:rPr>
                <w:sz w:val="18"/>
              </w:rPr>
              <w:t>Dépréciation au 31/12/N-1</w:t>
            </w:r>
          </w:p>
        </w:tc>
        <w:tc>
          <w:tcPr>
            <w:tcW w:w="1992" w:type="dxa"/>
          </w:tcPr>
          <w:p w:rsidR="00134BED" w:rsidRPr="00134BED" w:rsidRDefault="00134BED" w:rsidP="00CD0DFF">
            <w:pPr>
              <w:jc w:val="center"/>
              <w:rPr>
                <w:sz w:val="18"/>
              </w:rPr>
            </w:pPr>
            <w:r w:rsidRPr="00134BED">
              <w:rPr>
                <w:sz w:val="18"/>
              </w:rPr>
              <w:t>Dépréciation au 31/12/N</w:t>
            </w:r>
          </w:p>
        </w:tc>
      </w:tr>
      <w:tr w:rsidR="00134BED" w:rsidRPr="00134BED" w:rsidTr="00134BED">
        <w:tc>
          <w:tcPr>
            <w:tcW w:w="1832" w:type="dxa"/>
          </w:tcPr>
          <w:p w:rsidR="00134BED" w:rsidRPr="00134BED" w:rsidRDefault="00134BED" w:rsidP="00CD0DFF">
            <w:pPr>
              <w:rPr>
                <w:sz w:val="20"/>
              </w:rPr>
            </w:pPr>
            <w:r w:rsidRPr="00134BED">
              <w:rPr>
                <w:sz w:val="20"/>
              </w:rPr>
              <w:t>Foulards « Etoiles »</w:t>
            </w:r>
          </w:p>
        </w:tc>
        <w:tc>
          <w:tcPr>
            <w:tcW w:w="1861" w:type="dxa"/>
          </w:tcPr>
          <w:p w:rsidR="00134BED" w:rsidRPr="00134BED" w:rsidRDefault="00134BED" w:rsidP="00CD0D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7 800</w:t>
            </w:r>
          </w:p>
        </w:tc>
        <w:tc>
          <w:tcPr>
            <w:tcW w:w="1611" w:type="dxa"/>
          </w:tcPr>
          <w:p w:rsidR="00134BED" w:rsidRPr="00134BED" w:rsidRDefault="00134BED" w:rsidP="00CD0D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6 850</w:t>
            </w:r>
          </w:p>
        </w:tc>
        <w:tc>
          <w:tcPr>
            <w:tcW w:w="1992" w:type="dxa"/>
          </w:tcPr>
          <w:p w:rsidR="00134BED" w:rsidRPr="00134BED" w:rsidRDefault="00134BED" w:rsidP="00CD0DFF">
            <w:pPr>
              <w:jc w:val="center"/>
              <w:rPr>
                <w:sz w:val="20"/>
              </w:rPr>
            </w:pPr>
          </w:p>
        </w:tc>
        <w:tc>
          <w:tcPr>
            <w:tcW w:w="1992" w:type="dxa"/>
          </w:tcPr>
          <w:p w:rsidR="00134BED" w:rsidRPr="00134BED" w:rsidRDefault="00134BED" w:rsidP="00CD0D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</w:tr>
      <w:tr w:rsidR="00134BED" w:rsidRPr="00134BED" w:rsidTr="00134BED">
        <w:tc>
          <w:tcPr>
            <w:tcW w:w="1832" w:type="dxa"/>
          </w:tcPr>
          <w:p w:rsidR="00134BED" w:rsidRPr="00134BED" w:rsidRDefault="00134BED" w:rsidP="00CD0DFF">
            <w:pPr>
              <w:rPr>
                <w:sz w:val="20"/>
              </w:rPr>
            </w:pPr>
            <w:r w:rsidRPr="00134BED">
              <w:rPr>
                <w:sz w:val="20"/>
              </w:rPr>
              <w:t>Echarpes « Tartan »</w:t>
            </w:r>
          </w:p>
        </w:tc>
        <w:tc>
          <w:tcPr>
            <w:tcW w:w="1861" w:type="dxa"/>
          </w:tcPr>
          <w:p w:rsidR="00134BED" w:rsidRPr="00134BED" w:rsidRDefault="00134BED" w:rsidP="00CD0D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9 650</w:t>
            </w:r>
          </w:p>
        </w:tc>
        <w:tc>
          <w:tcPr>
            <w:tcW w:w="1611" w:type="dxa"/>
          </w:tcPr>
          <w:p w:rsidR="00134BED" w:rsidRPr="00134BED" w:rsidRDefault="00134BED" w:rsidP="00CD0D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11 070</w:t>
            </w:r>
          </w:p>
        </w:tc>
        <w:tc>
          <w:tcPr>
            <w:tcW w:w="1992" w:type="dxa"/>
          </w:tcPr>
          <w:p w:rsidR="00134BED" w:rsidRPr="00134BED" w:rsidRDefault="00134BED" w:rsidP="00CD0DFF">
            <w:pPr>
              <w:jc w:val="center"/>
              <w:rPr>
                <w:sz w:val="20"/>
              </w:rPr>
            </w:pPr>
          </w:p>
        </w:tc>
        <w:tc>
          <w:tcPr>
            <w:tcW w:w="1992" w:type="dxa"/>
          </w:tcPr>
          <w:p w:rsidR="00134BED" w:rsidRPr="00134BED" w:rsidRDefault="00134BED" w:rsidP="00CD0D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85%</w:t>
            </w:r>
          </w:p>
        </w:tc>
      </w:tr>
      <w:tr w:rsidR="00134BED" w:rsidRPr="00134BED" w:rsidTr="00134BED">
        <w:tc>
          <w:tcPr>
            <w:tcW w:w="1832" w:type="dxa"/>
          </w:tcPr>
          <w:p w:rsidR="00134BED" w:rsidRPr="00134BED" w:rsidRDefault="00134BED" w:rsidP="00CD0DFF">
            <w:pPr>
              <w:rPr>
                <w:sz w:val="20"/>
              </w:rPr>
            </w:pPr>
            <w:r w:rsidRPr="00134BED">
              <w:rPr>
                <w:sz w:val="20"/>
              </w:rPr>
              <w:t>Echarpes « Soleil »</w:t>
            </w:r>
          </w:p>
        </w:tc>
        <w:tc>
          <w:tcPr>
            <w:tcW w:w="1861" w:type="dxa"/>
          </w:tcPr>
          <w:p w:rsidR="00134BED" w:rsidRPr="00134BED" w:rsidRDefault="00134BED" w:rsidP="00CD0D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4 560</w:t>
            </w:r>
          </w:p>
        </w:tc>
        <w:tc>
          <w:tcPr>
            <w:tcW w:w="1611" w:type="dxa"/>
          </w:tcPr>
          <w:p w:rsidR="00134BED" w:rsidRPr="00134BED" w:rsidRDefault="00134BED" w:rsidP="00CD0D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8 270</w:t>
            </w:r>
          </w:p>
        </w:tc>
        <w:tc>
          <w:tcPr>
            <w:tcW w:w="1992" w:type="dxa"/>
          </w:tcPr>
          <w:p w:rsidR="00134BED" w:rsidRPr="00134BED" w:rsidRDefault="00134BED" w:rsidP="00CD0D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2 500</w:t>
            </w:r>
          </w:p>
        </w:tc>
        <w:tc>
          <w:tcPr>
            <w:tcW w:w="1992" w:type="dxa"/>
          </w:tcPr>
          <w:p w:rsidR="00134BED" w:rsidRPr="00134BED" w:rsidRDefault="00134BED" w:rsidP="00CD0D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</w:tbl>
    <w:p w:rsidR="00134BED" w:rsidRPr="00CD0DFF" w:rsidRDefault="00134BED" w:rsidP="00CD0DFF">
      <w:pPr>
        <w:pStyle w:val="Paragraphedeliste"/>
        <w:numPr>
          <w:ilvl w:val="0"/>
          <w:numId w:val="2"/>
        </w:numPr>
        <w:spacing w:after="0"/>
        <w:rPr>
          <w:color w:val="4F81BD" w:themeColor="accent1"/>
        </w:rPr>
      </w:pPr>
      <w:r w:rsidRPr="00CD0DFF">
        <w:rPr>
          <w:color w:val="4F81BD" w:themeColor="accent1"/>
        </w:rPr>
        <w:t xml:space="preserve">Passez les écritures d’inventaire relatives </w:t>
      </w:r>
      <w:proofErr w:type="gramStart"/>
      <w:r w:rsidRPr="00CD0DFF">
        <w:rPr>
          <w:color w:val="4F81BD" w:themeColor="accent1"/>
        </w:rPr>
        <w:t>au stocks</w:t>
      </w:r>
      <w:proofErr w:type="gramEnd"/>
      <w:r w:rsidRPr="00CD0DFF">
        <w:rPr>
          <w:color w:val="4F81BD" w:themeColor="accent1"/>
        </w:rPr>
        <w:t>.</w:t>
      </w:r>
    </w:p>
    <w:p w:rsidR="00134BED" w:rsidRDefault="00134BED" w:rsidP="00CD0DFF">
      <w:pPr>
        <w:spacing w:after="0"/>
      </w:pPr>
    </w:p>
    <w:p w:rsidR="000C41A9" w:rsidRPr="00CD0DFF" w:rsidRDefault="000C41A9" w:rsidP="00CD0DFF">
      <w:pPr>
        <w:spacing w:after="0"/>
        <w:rPr>
          <w:i/>
          <w:u w:val="single"/>
        </w:rPr>
      </w:pPr>
      <w:r w:rsidRPr="00CD0DFF">
        <w:rPr>
          <w:i/>
          <w:u w:val="single"/>
        </w:rPr>
        <w:t>Exercice 3</w:t>
      </w:r>
    </w:p>
    <w:p w:rsidR="00134BED" w:rsidRDefault="000C41A9" w:rsidP="00CD0DFF">
      <w:pPr>
        <w:spacing w:after="0"/>
      </w:pPr>
      <w:r>
        <w:t>La société BOBAGAGE est une entreprise industrielle et commerciale. Son activité principale est la vente de bagages de voyage.</w:t>
      </w:r>
    </w:p>
    <w:p w:rsidR="000C41A9" w:rsidRDefault="000C41A9" w:rsidP="00CD0DFF">
      <w:pPr>
        <w:spacing w:after="0"/>
      </w:pPr>
      <w:r>
        <w:t>Annexe 1 : extrait de la balance avant inventaire au 31/12/N</w:t>
      </w:r>
    </w:p>
    <w:tbl>
      <w:tblPr>
        <w:tblStyle w:val="Grilledutableau"/>
        <w:tblW w:w="0" w:type="auto"/>
        <w:tblLook w:val="04A0"/>
      </w:tblPr>
      <w:tblGrid>
        <w:gridCol w:w="817"/>
        <w:gridCol w:w="2268"/>
        <w:gridCol w:w="1134"/>
      </w:tblGrid>
      <w:tr w:rsidR="000C41A9" w:rsidTr="000C41A9">
        <w:tc>
          <w:tcPr>
            <w:tcW w:w="817" w:type="dxa"/>
          </w:tcPr>
          <w:p w:rsidR="000C41A9" w:rsidRDefault="000C41A9" w:rsidP="00CD0DFF">
            <w:r>
              <w:t>3111</w:t>
            </w:r>
          </w:p>
        </w:tc>
        <w:tc>
          <w:tcPr>
            <w:tcW w:w="2268" w:type="dxa"/>
          </w:tcPr>
          <w:p w:rsidR="000C41A9" w:rsidRDefault="000C41A9" w:rsidP="00CD0DFF">
            <w:r>
              <w:t>Stock de tissu</w:t>
            </w:r>
          </w:p>
        </w:tc>
        <w:tc>
          <w:tcPr>
            <w:tcW w:w="1134" w:type="dxa"/>
          </w:tcPr>
          <w:p w:rsidR="000C41A9" w:rsidRDefault="000C41A9" w:rsidP="00CD0DFF">
            <w:pPr>
              <w:jc w:val="right"/>
            </w:pPr>
            <w:r>
              <w:t>1 235,00</w:t>
            </w:r>
          </w:p>
        </w:tc>
      </w:tr>
      <w:tr w:rsidR="000C41A9" w:rsidRPr="000C41A9" w:rsidTr="000C41A9">
        <w:tc>
          <w:tcPr>
            <w:tcW w:w="817" w:type="dxa"/>
          </w:tcPr>
          <w:p w:rsidR="000C41A9" w:rsidRDefault="000C41A9" w:rsidP="00CD0DFF">
            <w:r>
              <w:t>3551</w:t>
            </w:r>
          </w:p>
        </w:tc>
        <w:tc>
          <w:tcPr>
            <w:tcW w:w="2268" w:type="dxa"/>
          </w:tcPr>
          <w:p w:rsidR="000C41A9" w:rsidRPr="000C41A9" w:rsidRDefault="000C41A9" w:rsidP="00CD0DFF">
            <w:pPr>
              <w:rPr>
                <w:lang w:val="pt-PT"/>
              </w:rPr>
            </w:pPr>
            <w:r w:rsidRPr="000C41A9">
              <w:rPr>
                <w:lang w:val="pt-PT"/>
              </w:rPr>
              <w:t>Stock de sacs à dos</w:t>
            </w:r>
          </w:p>
        </w:tc>
        <w:tc>
          <w:tcPr>
            <w:tcW w:w="1134" w:type="dxa"/>
          </w:tcPr>
          <w:p w:rsidR="000C41A9" w:rsidRPr="000C41A9" w:rsidRDefault="000C41A9" w:rsidP="00CD0DFF">
            <w:pPr>
              <w:jc w:val="right"/>
              <w:rPr>
                <w:lang w:val="pt-PT"/>
              </w:rPr>
            </w:pPr>
            <w:r>
              <w:rPr>
                <w:lang w:val="pt-PT"/>
              </w:rPr>
              <w:t>23 000,00</w:t>
            </w:r>
          </w:p>
        </w:tc>
      </w:tr>
    </w:tbl>
    <w:p w:rsidR="000C41A9" w:rsidRDefault="000C41A9" w:rsidP="00CD0DFF">
      <w:pPr>
        <w:spacing w:after="0"/>
        <w:rPr>
          <w:lang w:val="pt-PT"/>
        </w:rPr>
      </w:pPr>
    </w:p>
    <w:p w:rsidR="000C41A9" w:rsidRPr="000C41A9" w:rsidRDefault="000C41A9" w:rsidP="00CD0DFF">
      <w:pPr>
        <w:spacing w:after="0"/>
      </w:pPr>
      <w:r w:rsidRPr="000C41A9">
        <w:t>Annexe 2 : Fiche d’inventaire récapitulative au 31/12/N</w:t>
      </w:r>
    </w:p>
    <w:tbl>
      <w:tblPr>
        <w:tblStyle w:val="Grilledutableau"/>
        <w:tblW w:w="0" w:type="auto"/>
        <w:tblLook w:val="04A0"/>
      </w:tblPr>
      <w:tblGrid>
        <w:gridCol w:w="2093"/>
        <w:gridCol w:w="1134"/>
      </w:tblGrid>
      <w:tr w:rsidR="000C41A9" w:rsidTr="000C41A9">
        <w:tc>
          <w:tcPr>
            <w:tcW w:w="2093" w:type="dxa"/>
          </w:tcPr>
          <w:p w:rsidR="000C41A9" w:rsidRDefault="000C41A9" w:rsidP="00CD0DFF">
            <w:r>
              <w:t>Stock de tissu</w:t>
            </w:r>
          </w:p>
        </w:tc>
        <w:tc>
          <w:tcPr>
            <w:tcW w:w="1134" w:type="dxa"/>
          </w:tcPr>
          <w:p w:rsidR="000C41A9" w:rsidRDefault="000C41A9" w:rsidP="00CD0DFF">
            <w:pPr>
              <w:jc w:val="right"/>
            </w:pPr>
            <w:r>
              <w:t>1 672,00</w:t>
            </w:r>
          </w:p>
        </w:tc>
      </w:tr>
      <w:tr w:rsidR="000C41A9" w:rsidRPr="000C41A9" w:rsidTr="000C41A9">
        <w:tc>
          <w:tcPr>
            <w:tcW w:w="2093" w:type="dxa"/>
          </w:tcPr>
          <w:p w:rsidR="000C41A9" w:rsidRPr="000C41A9" w:rsidRDefault="000C41A9" w:rsidP="00CD0DFF">
            <w:pPr>
              <w:rPr>
                <w:lang w:val="pt-PT"/>
              </w:rPr>
            </w:pPr>
            <w:r w:rsidRPr="000C41A9">
              <w:rPr>
                <w:lang w:val="pt-PT"/>
              </w:rPr>
              <w:t>Stock de sacs à dos</w:t>
            </w:r>
          </w:p>
        </w:tc>
        <w:tc>
          <w:tcPr>
            <w:tcW w:w="1134" w:type="dxa"/>
          </w:tcPr>
          <w:p w:rsidR="000C41A9" w:rsidRPr="000C41A9" w:rsidRDefault="000C41A9" w:rsidP="00CD0DFF">
            <w:pPr>
              <w:jc w:val="right"/>
              <w:rPr>
                <w:lang w:val="pt-PT"/>
              </w:rPr>
            </w:pPr>
            <w:r>
              <w:rPr>
                <w:lang w:val="pt-PT"/>
              </w:rPr>
              <w:t>31 300,00</w:t>
            </w:r>
          </w:p>
        </w:tc>
      </w:tr>
    </w:tbl>
    <w:p w:rsidR="000C41A9" w:rsidRDefault="000C41A9" w:rsidP="00CD0DFF">
      <w:pPr>
        <w:spacing w:after="0"/>
        <w:rPr>
          <w:lang w:val="pt-PT"/>
        </w:rPr>
      </w:pPr>
    </w:p>
    <w:p w:rsidR="000C41A9" w:rsidRPr="00BD08B4" w:rsidRDefault="000C41A9" w:rsidP="00CD0DFF">
      <w:pPr>
        <w:pStyle w:val="Paragraphedeliste"/>
        <w:numPr>
          <w:ilvl w:val="0"/>
          <w:numId w:val="2"/>
        </w:numPr>
        <w:spacing w:after="0"/>
        <w:rPr>
          <w:color w:val="4F81BD" w:themeColor="accent1"/>
        </w:rPr>
      </w:pPr>
      <w:r w:rsidRPr="00BD08B4">
        <w:rPr>
          <w:color w:val="4F81BD" w:themeColor="accent1"/>
        </w:rPr>
        <w:t>Enregistrez les variations de stocks au journal de l’entreprise.</w:t>
      </w:r>
    </w:p>
    <w:p w:rsidR="000C41A9" w:rsidRPr="00BD08B4" w:rsidRDefault="000C41A9" w:rsidP="00CD0DFF">
      <w:pPr>
        <w:pStyle w:val="Paragraphedeliste"/>
        <w:numPr>
          <w:ilvl w:val="0"/>
          <w:numId w:val="2"/>
        </w:numPr>
        <w:spacing w:after="0"/>
        <w:rPr>
          <w:color w:val="4F81BD" w:themeColor="accent1"/>
        </w:rPr>
      </w:pPr>
      <w:r w:rsidRPr="00BD08B4">
        <w:rPr>
          <w:color w:val="4F81BD" w:themeColor="accent1"/>
        </w:rPr>
        <w:t>Présentez de façon schématique les comptes de variation de stocks et faîtes apparaître leurs soldes.</w:t>
      </w:r>
    </w:p>
    <w:p w:rsidR="000C41A9" w:rsidRPr="00BD08B4" w:rsidRDefault="000C41A9" w:rsidP="00CD0DFF">
      <w:pPr>
        <w:pStyle w:val="Paragraphedeliste"/>
        <w:numPr>
          <w:ilvl w:val="0"/>
          <w:numId w:val="2"/>
        </w:numPr>
        <w:spacing w:after="0"/>
        <w:rPr>
          <w:color w:val="4F81BD" w:themeColor="accent1"/>
        </w:rPr>
      </w:pPr>
      <w:r w:rsidRPr="00BD08B4">
        <w:rPr>
          <w:color w:val="4F81BD" w:themeColor="accent1"/>
        </w:rPr>
        <w:t xml:space="preserve">Précisez la place, le montant et le signe au compte de résultat de l’année N : </w:t>
      </w:r>
    </w:p>
    <w:p w:rsidR="000C41A9" w:rsidRPr="00BD08B4" w:rsidRDefault="000C41A9" w:rsidP="00CD0DFF">
      <w:pPr>
        <w:pStyle w:val="Paragraphedeliste"/>
        <w:numPr>
          <w:ilvl w:val="0"/>
          <w:numId w:val="3"/>
        </w:numPr>
        <w:spacing w:after="0"/>
        <w:rPr>
          <w:color w:val="4F81BD" w:themeColor="accent1"/>
        </w:rPr>
      </w:pPr>
      <w:r w:rsidRPr="00BD08B4">
        <w:rPr>
          <w:color w:val="4F81BD" w:themeColor="accent1"/>
        </w:rPr>
        <w:t>de la variation de stocks de tissu ;</w:t>
      </w:r>
    </w:p>
    <w:p w:rsidR="000C41A9" w:rsidRPr="00BD08B4" w:rsidRDefault="000C41A9" w:rsidP="00CD0DFF">
      <w:pPr>
        <w:pStyle w:val="Paragraphedeliste"/>
        <w:numPr>
          <w:ilvl w:val="0"/>
          <w:numId w:val="3"/>
        </w:numPr>
        <w:spacing w:after="0"/>
        <w:rPr>
          <w:color w:val="4F81BD" w:themeColor="accent1"/>
        </w:rPr>
      </w:pPr>
      <w:r w:rsidRPr="00BD08B4">
        <w:rPr>
          <w:color w:val="4F81BD" w:themeColor="accent1"/>
        </w:rPr>
        <w:t>de la production stockée.</w:t>
      </w:r>
    </w:p>
    <w:p w:rsidR="00BD08B4" w:rsidRDefault="00BD08B4">
      <w:r>
        <w:br w:type="page"/>
      </w:r>
    </w:p>
    <w:p w:rsidR="000C41A9" w:rsidRDefault="000C41A9" w:rsidP="00CD0DFF">
      <w:pPr>
        <w:spacing w:after="0"/>
      </w:pPr>
    </w:p>
    <w:p w:rsidR="000C41A9" w:rsidRPr="00BD08B4" w:rsidRDefault="000C41A9" w:rsidP="00CD0DFF">
      <w:pPr>
        <w:spacing w:after="0"/>
        <w:rPr>
          <w:i/>
          <w:u w:val="single"/>
        </w:rPr>
      </w:pPr>
      <w:r w:rsidRPr="00BD08B4">
        <w:rPr>
          <w:i/>
          <w:u w:val="single"/>
        </w:rPr>
        <w:t>Exercice 4</w:t>
      </w:r>
    </w:p>
    <w:p w:rsidR="000C41A9" w:rsidRDefault="000C41A9" w:rsidP="00CD0DFF">
      <w:pPr>
        <w:spacing w:after="0"/>
      </w:pPr>
      <w:r>
        <w:t>La société CABMETA est spécialisée dans la production de câbles en acier. Les stocks au 01/01/N étaient les suivants : stocks de métal : 10 642 € ; stocks de câbles : 29 460 €.</w:t>
      </w:r>
    </w:p>
    <w:p w:rsidR="000C41A9" w:rsidRDefault="000C41A9" w:rsidP="00CD0DFF">
      <w:pPr>
        <w:spacing w:after="0"/>
      </w:pPr>
      <w:r>
        <w:t xml:space="preserve">L’inventaire </w:t>
      </w:r>
      <w:proofErr w:type="spellStart"/>
      <w:r>
        <w:t>extra-comptable</w:t>
      </w:r>
      <w:proofErr w:type="spellEnd"/>
      <w:r>
        <w:t xml:space="preserve"> au 31/12/N fait apparaître les montants suivants : stocks de métal : 11 875€ ; stocks de câbles : 32 590 €.</w:t>
      </w:r>
    </w:p>
    <w:p w:rsidR="000C41A9" w:rsidRDefault="000C41A9" w:rsidP="00CD0DFF">
      <w:pPr>
        <w:spacing w:after="0"/>
      </w:pPr>
      <w:r>
        <w:t>Quelques câbles d’une valeur globale de 8 950€ sont détériorés et ne seront probablement vendus qu’à 60% de leur valeur.</w:t>
      </w:r>
    </w:p>
    <w:tbl>
      <w:tblPr>
        <w:tblStyle w:val="Grilledutableau"/>
        <w:tblW w:w="0" w:type="auto"/>
        <w:tblLook w:val="04A0"/>
      </w:tblPr>
      <w:tblGrid>
        <w:gridCol w:w="3510"/>
        <w:gridCol w:w="1096"/>
        <w:gridCol w:w="3015"/>
        <w:gridCol w:w="1134"/>
      </w:tblGrid>
      <w:tr w:rsidR="00150665" w:rsidTr="00150665">
        <w:tc>
          <w:tcPr>
            <w:tcW w:w="8755" w:type="dxa"/>
            <w:gridSpan w:val="4"/>
          </w:tcPr>
          <w:p w:rsidR="00150665" w:rsidRDefault="00150665" w:rsidP="00CD0DFF">
            <w:pPr>
              <w:jc w:val="center"/>
            </w:pPr>
            <w:r>
              <w:t>COMPTE DE RESULTAT</w:t>
            </w:r>
          </w:p>
        </w:tc>
      </w:tr>
      <w:tr w:rsidR="00150665" w:rsidTr="00150665">
        <w:tc>
          <w:tcPr>
            <w:tcW w:w="3510" w:type="dxa"/>
          </w:tcPr>
          <w:p w:rsidR="00150665" w:rsidRDefault="00150665" w:rsidP="00CD0DFF">
            <w:pPr>
              <w:tabs>
                <w:tab w:val="right" w:pos="2087"/>
              </w:tabs>
            </w:pPr>
            <w:r>
              <w:t>CHARGES</w:t>
            </w:r>
          </w:p>
        </w:tc>
        <w:tc>
          <w:tcPr>
            <w:tcW w:w="1096" w:type="dxa"/>
          </w:tcPr>
          <w:p w:rsidR="00150665" w:rsidRDefault="00150665" w:rsidP="00CD0DFF">
            <w:r>
              <w:t>Montants</w:t>
            </w:r>
          </w:p>
        </w:tc>
        <w:tc>
          <w:tcPr>
            <w:tcW w:w="3015" w:type="dxa"/>
          </w:tcPr>
          <w:p w:rsidR="00150665" w:rsidRDefault="00150665" w:rsidP="00CD0DFF">
            <w:r>
              <w:t>PRODUITS</w:t>
            </w:r>
          </w:p>
        </w:tc>
        <w:tc>
          <w:tcPr>
            <w:tcW w:w="1134" w:type="dxa"/>
          </w:tcPr>
          <w:p w:rsidR="00150665" w:rsidRDefault="00150665" w:rsidP="00CD0DFF">
            <w:r>
              <w:t>Montants</w:t>
            </w:r>
          </w:p>
        </w:tc>
      </w:tr>
      <w:tr w:rsidR="00150665" w:rsidTr="00150665">
        <w:tc>
          <w:tcPr>
            <w:tcW w:w="3510" w:type="dxa"/>
          </w:tcPr>
          <w:p w:rsidR="00150665" w:rsidRPr="00150665" w:rsidRDefault="00150665" w:rsidP="00CD0DFF">
            <w:pPr>
              <w:jc w:val="center"/>
              <w:rPr>
                <w:b/>
              </w:rPr>
            </w:pPr>
            <w:r w:rsidRPr="00150665">
              <w:rPr>
                <w:b/>
              </w:rPr>
              <w:t>Charges d’exploitation</w:t>
            </w:r>
          </w:p>
          <w:p w:rsidR="00150665" w:rsidRDefault="00150665" w:rsidP="00CD0DFF">
            <w:r>
              <w:t>Achats de MP</w:t>
            </w:r>
          </w:p>
          <w:p w:rsidR="00150665" w:rsidRDefault="00150665" w:rsidP="00CD0DFF">
            <w:r>
              <w:t>Variation de stocks</w:t>
            </w:r>
          </w:p>
          <w:p w:rsidR="00150665" w:rsidRDefault="00150665" w:rsidP="00CD0DFF">
            <w:r>
              <w:t>[…]</w:t>
            </w:r>
          </w:p>
          <w:p w:rsidR="00150665" w:rsidRDefault="00150665" w:rsidP="00CD0DFF">
            <w:r>
              <w:t>Dotation aux dépréciations</w:t>
            </w:r>
          </w:p>
          <w:p w:rsidR="00150665" w:rsidRDefault="00150665" w:rsidP="00CD0DFF">
            <w:r>
              <w:t>[…]</w:t>
            </w:r>
          </w:p>
        </w:tc>
        <w:tc>
          <w:tcPr>
            <w:tcW w:w="1096" w:type="dxa"/>
          </w:tcPr>
          <w:p w:rsidR="00150665" w:rsidRDefault="00150665" w:rsidP="00CD0DFF"/>
          <w:p w:rsidR="00150665" w:rsidRDefault="00150665" w:rsidP="00CD0DFF">
            <w:pPr>
              <w:jc w:val="center"/>
            </w:pPr>
            <w:r>
              <w:t>……</w:t>
            </w:r>
          </w:p>
          <w:p w:rsidR="00150665" w:rsidRDefault="00150665" w:rsidP="00CD0DFF">
            <w:pPr>
              <w:jc w:val="center"/>
            </w:pPr>
            <w:r>
              <w:t>……</w:t>
            </w:r>
          </w:p>
          <w:p w:rsidR="00150665" w:rsidRDefault="00150665" w:rsidP="00CD0DFF">
            <w:pPr>
              <w:jc w:val="center"/>
            </w:pPr>
          </w:p>
          <w:p w:rsidR="00150665" w:rsidRDefault="00150665" w:rsidP="00CD0DFF">
            <w:pPr>
              <w:jc w:val="center"/>
            </w:pPr>
            <w:r>
              <w:t>……</w:t>
            </w:r>
          </w:p>
        </w:tc>
        <w:tc>
          <w:tcPr>
            <w:tcW w:w="3015" w:type="dxa"/>
          </w:tcPr>
          <w:p w:rsidR="00150665" w:rsidRPr="00150665" w:rsidRDefault="00150665" w:rsidP="00CD0DFF">
            <w:pPr>
              <w:jc w:val="center"/>
              <w:rPr>
                <w:b/>
              </w:rPr>
            </w:pPr>
            <w:r w:rsidRPr="00150665">
              <w:rPr>
                <w:b/>
              </w:rPr>
              <w:t>Produits d’exploitation</w:t>
            </w:r>
          </w:p>
          <w:p w:rsidR="00150665" w:rsidRDefault="00150665" w:rsidP="00CD0DFF">
            <w:r>
              <w:t>Production vendue</w:t>
            </w:r>
          </w:p>
          <w:p w:rsidR="00150665" w:rsidRDefault="00150665" w:rsidP="00CD0DFF">
            <w:r>
              <w:t>Production stockée</w:t>
            </w:r>
          </w:p>
          <w:p w:rsidR="00150665" w:rsidRDefault="00150665" w:rsidP="00CD0DFF"/>
          <w:p w:rsidR="00150665" w:rsidRDefault="00150665" w:rsidP="00CD0DFF"/>
          <w:p w:rsidR="00150665" w:rsidRDefault="00150665" w:rsidP="00CD0DFF">
            <w:r>
              <w:t>[…]</w:t>
            </w:r>
          </w:p>
        </w:tc>
        <w:tc>
          <w:tcPr>
            <w:tcW w:w="1134" w:type="dxa"/>
          </w:tcPr>
          <w:p w:rsidR="00150665" w:rsidRDefault="00150665" w:rsidP="00CD0DFF"/>
          <w:p w:rsidR="00150665" w:rsidRDefault="00150665" w:rsidP="00CD0DFF">
            <w:pPr>
              <w:jc w:val="center"/>
            </w:pPr>
            <w:r>
              <w:t>……</w:t>
            </w:r>
          </w:p>
          <w:p w:rsidR="00150665" w:rsidRDefault="00150665" w:rsidP="00CD0DFF">
            <w:pPr>
              <w:jc w:val="center"/>
            </w:pPr>
            <w:r>
              <w:t>……</w:t>
            </w:r>
          </w:p>
        </w:tc>
      </w:tr>
    </w:tbl>
    <w:p w:rsidR="000C41A9" w:rsidRDefault="000C41A9" w:rsidP="00CD0DFF">
      <w:pPr>
        <w:spacing w:after="0"/>
      </w:pPr>
    </w:p>
    <w:tbl>
      <w:tblPr>
        <w:tblStyle w:val="Grilledutableau"/>
        <w:tblW w:w="0" w:type="auto"/>
        <w:tblLook w:val="04A0"/>
      </w:tblPr>
      <w:tblGrid>
        <w:gridCol w:w="2943"/>
        <w:gridCol w:w="1134"/>
        <w:gridCol w:w="1134"/>
        <w:gridCol w:w="993"/>
      </w:tblGrid>
      <w:tr w:rsidR="00150665" w:rsidTr="00150665">
        <w:tc>
          <w:tcPr>
            <w:tcW w:w="6204" w:type="dxa"/>
            <w:gridSpan w:val="4"/>
          </w:tcPr>
          <w:p w:rsidR="00150665" w:rsidRDefault="00150665" w:rsidP="00CD0DFF">
            <w:pPr>
              <w:jc w:val="center"/>
            </w:pPr>
            <w:r>
              <w:t>Extrait du bilan au 31/12/N</w:t>
            </w:r>
          </w:p>
        </w:tc>
      </w:tr>
      <w:tr w:rsidR="00150665" w:rsidTr="00150665">
        <w:tc>
          <w:tcPr>
            <w:tcW w:w="2943" w:type="dxa"/>
          </w:tcPr>
          <w:p w:rsidR="00150665" w:rsidRDefault="00150665" w:rsidP="00CD0DFF">
            <w:r>
              <w:t>ACTIF</w:t>
            </w:r>
          </w:p>
        </w:tc>
        <w:tc>
          <w:tcPr>
            <w:tcW w:w="1134" w:type="dxa"/>
          </w:tcPr>
          <w:p w:rsidR="00150665" w:rsidRDefault="00150665" w:rsidP="00CD0DFF">
            <w:r>
              <w:t>Brut</w:t>
            </w:r>
          </w:p>
        </w:tc>
        <w:tc>
          <w:tcPr>
            <w:tcW w:w="1134" w:type="dxa"/>
          </w:tcPr>
          <w:p w:rsidR="00150665" w:rsidRDefault="00150665" w:rsidP="00CD0DFF">
            <w:proofErr w:type="spellStart"/>
            <w:r>
              <w:t>Amort</w:t>
            </w:r>
            <w:proofErr w:type="spellEnd"/>
            <w:r>
              <w:t xml:space="preserve"> et </w:t>
            </w:r>
            <w:proofErr w:type="spellStart"/>
            <w:r>
              <w:t>depr</w:t>
            </w:r>
            <w:proofErr w:type="spellEnd"/>
          </w:p>
        </w:tc>
        <w:tc>
          <w:tcPr>
            <w:tcW w:w="993" w:type="dxa"/>
          </w:tcPr>
          <w:p w:rsidR="00150665" w:rsidRDefault="00150665" w:rsidP="00CD0DFF">
            <w:r>
              <w:t>Net</w:t>
            </w:r>
          </w:p>
        </w:tc>
      </w:tr>
      <w:tr w:rsidR="00150665" w:rsidTr="00150665">
        <w:tc>
          <w:tcPr>
            <w:tcW w:w="2943" w:type="dxa"/>
          </w:tcPr>
          <w:p w:rsidR="00150665" w:rsidRDefault="00150665" w:rsidP="00CD0DFF">
            <w:r>
              <w:t>[…]</w:t>
            </w:r>
          </w:p>
          <w:p w:rsidR="00150665" w:rsidRDefault="00150665" w:rsidP="00CD0DFF">
            <w:pPr>
              <w:jc w:val="center"/>
              <w:rPr>
                <w:b/>
              </w:rPr>
            </w:pPr>
            <w:r w:rsidRPr="00150665">
              <w:rPr>
                <w:b/>
              </w:rPr>
              <w:t>Actif circulant</w:t>
            </w:r>
          </w:p>
          <w:p w:rsidR="00150665" w:rsidRDefault="00150665" w:rsidP="00CD0DFF">
            <w:pPr>
              <w:pStyle w:val="Paragraphedeliste"/>
              <w:numPr>
                <w:ilvl w:val="0"/>
                <w:numId w:val="4"/>
              </w:numPr>
              <w:ind w:left="284"/>
            </w:pPr>
            <w:r>
              <w:t>Stocks</w:t>
            </w:r>
          </w:p>
          <w:p w:rsidR="00150665" w:rsidRDefault="00150665" w:rsidP="00CD0DFF">
            <w:pPr>
              <w:pStyle w:val="Paragraphedeliste"/>
              <w:numPr>
                <w:ilvl w:val="0"/>
                <w:numId w:val="3"/>
              </w:numPr>
              <w:ind w:left="426"/>
            </w:pPr>
            <w:r>
              <w:t>Matières premières</w:t>
            </w:r>
          </w:p>
          <w:p w:rsidR="00150665" w:rsidRDefault="00150665" w:rsidP="00CD0DFF">
            <w:pPr>
              <w:pStyle w:val="Paragraphedeliste"/>
              <w:numPr>
                <w:ilvl w:val="0"/>
                <w:numId w:val="3"/>
              </w:numPr>
              <w:ind w:left="426"/>
            </w:pPr>
            <w:r>
              <w:t>Produits finis</w:t>
            </w:r>
          </w:p>
          <w:p w:rsidR="00150665" w:rsidRPr="00150665" w:rsidRDefault="00150665" w:rsidP="00CD0DFF">
            <w:r>
              <w:t>[…]</w:t>
            </w:r>
          </w:p>
        </w:tc>
        <w:tc>
          <w:tcPr>
            <w:tcW w:w="1134" w:type="dxa"/>
          </w:tcPr>
          <w:p w:rsidR="00150665" w:rsidRDefault="00150665" w:rsidP="00CD0DFF">
            <w:pPr>
              <w:jc w:val="center"/>
            </w:pPr>
          </w:p>
          <w:p w:rsidR="00150665" w:rsidRDefault="00150665" w:rsidP="00CD0DFF">
            <w:pPr>
              <w:jc w:val="center"/>
            </w:pPr>
          </w:p>
          <w:p w:rsidR="00150665" w:rsidRDefault="00150665" w:rsidP="00CD0DFF">
            <w:pPr>
              <w:jc w:val="center"/>
            </w:pPr>
          </w:p>
          <w:p w:rsidR="00150665" w:rsidRDefault="00150665" w:rsidP="00CD0DFF">
            <w:pPr>
              <w:jc w:val="center"/>
            </w:pPr>
            <w:r>
              <w:t>……</w:t>
            </w:r>
          </w:p>
          <w:p w:rsidR="00150665" w:rsidRDefault="00150665" w:rsidP="00CD0DFF">
            <w:pPr>
              <w:jc w:val="center"/>
            </w:pPr>
            <w:r>
              <w:t>……</w:t>
            </w:r>
          </w:p>
        </w:tc>
        <w:tc>
          <w:tcPr>
            <w:tcW w:w="1134" w:type="dxa"/>
          </w:tcPr>
          <w:p w:rsidR="00150665" w:rsidRDefault="00150665" w:rsidP="00CD0DFF">
            <w:pPr>
              <w:jc w:val="center"/>
            </w:pPr>
          </w:p>
          <w:p w:rsidR="00150665" w:rsidRDefault="00150665" w:rsidP="00CD0DFF">
            <w:pPr>
              <w:jc w:val="center"/>
            </w:pPr>
          </w:p>
          <w:p w:rsidR="00150665" w:rsidRDefault="00150665" w:rsidP="00CD0DFF">
            <w:pPr>
              <w:jc w:val="center"/>
            </w:pPr>
          </w:p>
          <w:p w:rsidR="00150665" w:rsidRDefault="00150665" w:rsidP="00CD0DFF">
            <w:pPr>
              <w:jc w:val="center"/>
            </w:pPr>
            <w:r>
              <w:t>……</w:t>
            </w:r>
          </w:p>
          <w:p w:rsidR="00150665" w:rsidRDefault="00150665" w:rsidP="00CD0DFF">
            <w:pPr>
              <w:jc w:val="center"/>
            </w:pPr>
            <w:r>
              <w:t>……</w:t>
            </w:r>
          </w:p>
        </w:tc>
        <w:tc>
          <w:tcPr>
            <w:tcW w:w="993" w:type="dxa"/>
          </w:tcPr>
          <w:p w:rsidR="00150665" w:rsidRDefault="00150665" w:rsidP="00CD0DFF">
            <w:pPr>
              <w:jc w:val="center"/>
            </w:pPr>
          </w:p>
          <w:p w:rsidR="00150665" w:rsidRDefault="00150665" w:rsidP="00CD0DFF">
            <w:pPr>
              <w:jc w:val="center"/>
            </w:pPr>
          </w:p>
          <w:p w:rsidR="00150665" w:rsidRDefault="00150665" w:rsidP="00CD0DFF">
            <w:pPr>
              <w:jc w:val="center"/>
            </w:pPr>
          </w:p>
          <w:p w:rsidR="00150665" w:rsidRDefault="00150665" w:rsidP="00CD0DFF">
            <w:pPr>
              <w:jc w:val="center"/>
            </w:pPr>
            <w:r>
              <w:t>……</w:t>
            </w:r>
          </w:p>
          <w:p w:rsidR="00150665" w:rsidRDefault="00150665" w:rsidP="00CD0DFF">
            <w:pPr>
              <w:jc w:val="center"/>
            </w:pPr>
            <w:r>
              <w:t>……</w:t>
            </w:r>
          </w:p>
        </w:tc>
      </w:tr>
    </w:tbl>
    <w:p w:rsidR="00150665" w:rsidRDefault="00150665" w:rsidP="00CD0DFF">
      <w:pPr>
        <w:spacing w:after="0"/>
      </w:pPr>
    </w:p>
    <w:p w:rsidR="00150665" w:rsidRPr="00BD08B4" w:rsidRDefault="00150665" w:rsidP="00CD0DFF">
      <w:pPr>
        <w:pStyle w:val="Paragraphedeliste"/>
        <w:numPr>
          <w:ilvl w:val="0"/>
          <w:numId w:val="5"/>
        </w:numPr>
        <w:spacing w:after="0"/>
        <w:rPr>
          <w:color w:val="4F81BD" w:themeColor="accent1"/>
        </w:rPr>
      </w:pPr>
      <w:r w:rsidRPr="00BD08B4">
        <w:rPr>
          <w:color w:val="4F81BD" w:themeColor="accent1"/>
        </w:rPr>
        <w:t>Passez les écritures d’inventaire concernant les stocks.</w:t>
      </w:r>
    </w:p>
    <w:p w:rsidR="00150665" w:rsidRPr="00BD08B4" w:rsidRDefault="00150665" w:rsidP="00CD0DFF">
      <w:pPr>
        <w:pStyle w:val="Paragraphedeliste"/>
        <w:numPr>
          <w:ilvl w:val="0"/>
          <w:numId w:val="5"/>
        </w:numPr>
        <w:spacing w:after="0"/>
        <w:rPr>
          <w:color w:val="4F81BD" w:themeColor="accent1"/>
        </w:rPr>
      </w:pPr>
      <w:r w:rsidRPr="00BD08B4">
        <w:rPr>
          <w:color w:val="4F81BD" w:themeColor="accent1"/>
        </w:rPr>
        <w:t>Sachant que les achats de métal ont été de 348 250 € et que les ventes de câbles de 1 689 265€, complétez le compte de résultat. Calculez le coût d’achat des matières premières consommées ainsi que la production de l’exercice.</w:t>
      </w:r>
    </w:p>
    <w:p w:rsidR="00150665" w:rsidRPr="00BD08B4" w:rsidRDefault="00150665" w:rsidP="00CD0DFF">
      <w:pPr>
        <w:pStyle w:val="Paragraphedeliste"/>
        <w:numPr>
          <w:ilvl w:val="0"/>
          <w:numId w:val="5"/>
        </w:numPr>
        <w:spacing w:after="0"/>
        <w:rPr>
          <w:color w:val="4F81BD" w:themeColor="accent1"/>
        </w:rPr>
      </w:pPr>
      <w:r w:rsidRPr="00BD08B4">
        <w:rPr>
          <w:color w:val="4F81BD" w:themeColor="accent1"/>
        </w:rPr>
        <w:t>Complétez l’extrait du bilan au 31/12/N.</w:t>
      </w:r>
    </w:p>
    <w:sectPr w:rsidR="00150665" w:rsidRPr="00BD08B4" w:rsidSect="00CD0DF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3D90"/>
    <w:multiLevelType w:val="hybridMultilevel"/>
    <w:tmpl w:val="429856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F4EA2"/>
    <w:multiLevelType w:val="hybridMultilevel"/>
    <w:tmpl w:val="B1D4C4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D77AB"/>
    <w:multiLevelType w:val="hybridMultilevel"/>
    <w:tmpl w:val="57B655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345E5D"/>
    <w:multiLevelType w:val="hybridMultilevel"/>
    <w:tmpl w:val="97B6BEC0"/>
    <w:lvl w:ilvl="0" w:tplc="295E6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C0712"/>
    <w:multiLevelType w:val="hybridMultilevel"/>
    <w:tmpl w:val="A7AE39FC"/>
    <w:lvl w:ilvl="0" w:tplc="809C729E">
      <w:start w:val="31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hyphenationZone w:val="425"/>
  <w:characterSpacingControl w:val="doNotCompress"/>
  <w:compat/>
  <w:rsids>
    <w:rsidRoot w:val="00134BED"/>
    <w:rsid w:val="000C41A9"/>
    <w:rsid w:val="00134BED"/>
    <w:rsid w:val="00150665"/>
    <w:rsid w:val="00232A9F"/>
    <w:rsid w:val="0058092E"/>
    <w:rsid w:val="009041F7"/>
    <w:rsid w:val="00A80A03"/>
    <w:rsid w:val="00BD08B4"/>
    <w:rsid w:val="00CD0DFF"/>
    <w:rsid w:val="00FC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3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4BED"/>
    <w:pPr>
      <w:ind w:left="720"/>
      <w:contextualSpacing/>
    </w:pPr>
  </w:style>
  <w:style w:type="table" w:styleId="Grilledutableau">
    <w:name w:val="Table Grid"/>
    <w:basedOn w:val="TableauNormal"/>
    <w:uiPriority w:val="59"/>
    <w:rsid w:val="00134B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norev</dc:creator>
  <cp:lastModifiedBy>PATXI</cp:lastModifiedBy>
  <cp:revision>2</cp:revision>
  <dcterms:created xsi:type="dcterms:W3CDTF">2010-11-30T09:56:00Z</dcterms:created>
  <dcterms:modified xsi:type="dcterms:W3CDTF">2010-11-30T09:56:00Z</dcterms:modified>
</cp:coreProperties>
</file>