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C84" w:rsidRPr="00404D1A" w:rsidRDefault="00973C84" w:rsidP="00404D1A">
      <w:pPr>
        <w:pBdr>
          <w:bottom w:val="single" w:sz="12" w:space="1" w:color="auto"/>
        </w:pBdr>
        <w:jc w:val="center"/>
        <w:rPr>
          <w:color w:val="548DD4" w:themeColor="text2" w:themeTint="99"/>
          <w:sz w:val="52"/>
          <w:lang w:val="fr-FR"/>
        </w:rPr>
      </w:pPr>
      <w:r>
        <w:rPr>
          <w:color w:val="548DD4" w:themeColor="text2" w:themeTint="99"/>
          <w:sz w:val="52"/>
          <w:lang w:val="fr-FR"/>
        </w:rPr>
        <w:t>FICHE 5</w:t>
      </w:r>
      <w:r w:rsidR="00EE5E98">
        <w:rPr>
          <w:color w:val="548DD4" w:themeColor="text2" w:themeTint="99"/>
          <w:sz w:val="52"/>
          <w:lang w:val="fr-FR"/>
        </w:rPr>
        <w:t>a:</w:t>
      </w:r>
      <w:r w:rsidR="00FC57C1" w:rsidRPr="00FC57C1">
        <w:rPr>
          <w:color w:val="548DD4" w:themeColor="text2" w:themeTint="99"/>
          <w:sz w:val="52"/>
          <w:lang w:val="fr-FR"/>
        </w:rPr>
        <w:t xml:space="preserve"> </w:t>
      </w:r>
      <w:r>
        <w:rPr>
          <w:color w:val="548DD4" w:themeColor="text2" w:themeTint="99"/>
          <w:sz w:val="52"/>
          <w:lang w:val="fr-FR"/>
        </w:rPr>
        <w:t>IMMO</w:t>
      </w:r>
      <w:r w:rsidR="00EE5E98">
        <w:rPr>
          <w:color w:val="548DD4" w:themeColor="text2" w:themeTint="99"/>
          <w:sz w:val="52"/>
          <w:lang w:val="fr-FR"/>
        </w:rPr>
        <w:t xml:space="preserve"> INCORPORELLES</w:t>
      </w:r>
    </w:p>
    <w:p w:rsidR="00404D1A" w:rsidRPr="007D476E" w:rsidRDefault="00404D1A" w:rsidP="004626D9">
      <w:pPr>
        <w:pStyle w:val="Sansinterligne"/>
        <w:rPr>
          <w:b/>
          <w:lang w:val="fr-FR"/>
        </w:rPr>
      </w:pPr>
      <w:r w:rsidRPr="007D476E">
        <w:rPr>
          <w:b/>
          <w:lang w:val="fr-FR"/>
        </w:rPr>
        <w:t>Concept :</w:t>
      </w:r>
    </w:p>
    <w:p w:rsidR="00973C84" w:rsidRPr="00973C84" w:rsidRDefault="00973C84" w:rsidP="004626D9">
      <w:pPr>
        <w:pStyle w:val="Sansinterligne"/>
        <w:rPr>
          <w:lang w:val="fr-FR"/>
        </w:rPr>
      </w:pPr>
      <w:r w:rsidRPr="00973C84">
        <w:rPr>
          <w:lang w:val="fr-FR"/>
        </w:rPr>
        <w:t>Les principales immobilisations incorporelles sont les frais d’établissement, les frais de recherche et de développement quand la dépense est nettement individualisée et que le projet est rentable, les concessions, brevets, licences, le droit au bail, le fonds commercial.</w:t>
      </w:r>
    </w:p>
    <w:p w:rsidR="00404D1A" w:rsidRDefault="00404D1A" w:rsidP="00404D1A">
      <w:pPr>
        <w:pStyle w:val="Sansinterligne"/>
        <w:rPr>
          <w:lang w:val="fr-FR"/>
        </w:rPr>
      </w:pPr>
      <w:r w:rsidRPr="00973C84">
        <w:rPr>
          <w:lang w:val="fr-FR"/>
        </w:rPr>
        <w:t>Elles s’enregistrent dans le compte 20.</w:t>
      </w:r>
    </w:p>
    <w:p w:rsidR="007D476E" w:rsidRPr="007D476E" w:rsidRDefault="007D476E" w:rsidP="00862276">
      <w:pPr>
        <w:rPr>
          <w:b/>
          <w:sz w:val="16"/>
          <w:szCs w:val="16"/>
          <w:u w:val="single"/>
          <w:lang w:val="fr-FR"/>
        </w:rPr>
      </w:pPr>
    </w:p>
    <w:p w:rsidR="00295908" w:rsidRDefault="00103E3F" w:rsidP="00862276">
      <w:pPr>
        <w:rPr>
          <w:lang w:val="fr-FR"/>
        </w:rPr>
      </w:pPr>
      <w:r w:rsidRPr="00103E3F">
        <w:rPr>
          <w:b/>
          <w:noProof/>
          <w:u w:val="single"/>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margin-left:373.5pt;margin-top:1.35pt;width:.05pt;height:.05pt;rotation:90;flip:x;z-index:251662336" o:connectortype="elbow" adj="0,170424000,-192456000">
            <v:stroke endarrow="block"/>
          </v:shape>
        </w:pict>
      </w:r>
      <w:r w:rsidR="00862276" w:rsidRPr="00076742">
        <w:rPr>
          <w:b/>
          <w:u w:val="single"/>
          <w:lang w:val="fr-FR"/>
        </w:rPr>
        <w:t>Traitement des logiciels</w:t>
      </w:r>
      <w:r w:rsidR="00862276">
        <w:rPr>
          <w:lang w:val="fr-FR"/>
        </w:rPr>
        <w:t> : paragraphe 1620 du Mémento pratique E Lefebvre.</w:t>
      </w:r>
    </w:p>
    <w:p w:rsidR="00862276" w:rsidRDefault="00862276" w:rsidP="00862276">
      <w:pPr>
        <w:rPr>
          <w:lang w:val="fr-FR"/>
        </w:rPr>
      </w:pPr>
      <w:r>
        <w:rPr>
          <w:lang w:val="fr-FR"/>
        </w:rPr>
        <w:t>Afin de connaître le traitement comptable d’un logiciel, il est nécessaire de faire la distinction entre les logiciels :</w:t>
      </w:r>
    </w:p>
    <w:p w:rsidR="00862276" w:rsidRPr="00862276" w:rsidRDefault="00862276" w:rsidP="00862276">
      <w:pPr>
        <w:pStyle w:val="Paragraphedeliste"/>
        <w:numPr>
          <w:ilvl w:val="0"/>
          <w:numId w:val="6"/>
        </w:numPr>
        <w:rPr>
          <w:lang w:val="fr-FR"/>
        </w:rPr>
      </w:pPr>
      <w:r w:rsidRPr="00862276">
        <w:rPr>
          <w:lang w:val="fr-FR"/>
        </w:rPr>
        <w:t>Indissociable</w:t>
      </w:r>
      <w:r w:rsidR="009A7FA3">
        <w:rPr>
          <w:lang w:val="fr-FR"/>
        </w:rPr>
        <w:t>s</w:t>
      </w:r>
      <w:r w:rsidRPr="00862276">
        <w:rPr>
          <w:lang w:val="fr-FR"/>
        </w:rPr>
        <w:t xml:space="preserve"> du matériel</w:t>
      </w:r>
    </w:p>
    <w:p w:rsidR="00862276" w:rsidRPr="00862276" w:rsidRDefault="009A7FA3" w:rsidP="00862276">
      <w:pPr>
        <w:pStyle w:val="Paragraphedeliste"/>
        <w:numPr>
          <w:ilvl w:val="0"/>
          <w:numId w:val="6"/>
        </w:numPr>
        <w:rPr>
          <w:lang w:val="fr-FR"/>
        </w:rPr>
      </w:pPr>
      <w:r>
        <w:rPr>
          <w:lang w:val="fr-FR"/>
        </w:rPr>
        <w:t>f</w:t>
      </w:r>
      <w:r w:rsidR="00862276" w:rsidRPr="00862276">
        <w:rPr>
          <w:lang w:val="fr-FR"/>
        </w:rPr>
        <w:t>aisant partie d’un projet de développement plus global</w:t>
      </w:r>
    </w:p>
    <w:p w:rsidR="00862276" w:rsidRPr="00862276" w:rsidRDefault="00862276" w:rsidP="00862276">
      <w:pPr>
        <w:pStyle w:val="Paragraphedeliste"/>
        <w:numPr>
          <w:ilvl w:val="0"/>
          <w:numId w:val="6"/>
        </w:numPr>
        <w:rPr>
          <w:lang w:val="fr-FR"/>
        </w:rPr>
      </w:pPr>
      <w:r w:rsidRPr="00862276">
        <w:rPr>
          <w:lang w:val="fr-FR"/>
        </w:rPr>
        <w:t>autonomes</w:t>
      </w:r>
    </w:p>
    <w:p w:rsidR="00076742" w:rsidRDefault="00076742" w:rsidP="00076742">
      <w:pPr>
        <w:pStyle w:val="Titre1"/>
        <w:rPr>
          <w:color w:val="auto"/>
          <w:sz w:val="22"/>
          <w:szCs w:val="22"/>
          <w:lang w:val="fr-FR"/>
        </w:rPr>
      </w:pPr>
      <w:r w:rsidRPr="00076742">
        <w:rPr>
          <w:color w:val="auto"/>
          <w:sz w:val="22"/>
          <w:szCs w:val="22"/>
          <w:lang w:val="fr-FR"/>
        </w:rPr>
        <w:t>Indissociable</w:t>
      </w:r>
      <w:r w:rsidR="009A7FA3">
        <w:rPr>
          <w:color w:val="auto"/>
          <w:sz w:val="22"/>
          <w:szCs w:val="22"/>
          <w:lang w:val="fr-FR"/>
        </w:rPr>
        <w:t xml:space="preserve">s </w:t>
      </w:r>
      <w:r w:rsidRPr="00076742">
        <w:rPr>
          <w:color w:val="auto"/>
          <w:sz w:val="22"/>
          <w:szCs w:val="22"/>
          <w:lang w:val="fr-FR"/>
        </w:rPr>
        <w:t xml:space="preserve"> du matériel</w:t>
      </w:r>
    </w:p>
    <w:p w:rsidR="009A7FA3" w:rsidRPr="009A7FA3" w:rsidRDefault="00076742" w:rsidP="009A7FA3">
      <w:pPr>
        <w:rPr>
          <w:lang w:val="fr-FR"/>
        </w:rPr>
      </w:pPr>
      <w:r>
        <w:rPr>
          <w:lang w:val="fr-FR"/>
        </w:rPr>
        <w:t>Il s’agit des systèmes d’exploitation, logiciels de fabrication intégrés, etc.…à opposer  aux logiciels dissocié</w:t>
      </w:r>
      <w:r w:rsidR="009A7FA3">
        <w:rPr>
          <w:lang w:val="fr-FR"/>
        </w:rPr>
        <w:t>s</w:t>
      </w:r>
      <w:r>
        <w:rPr>
          <w:lang w:val="fr-FR"/>
        </w:rPr>
        <w:t>, c’est-à-dire aux logiciels d’application ou progiciels. Faisant partie intégrante des matériels auxquels ils sont associés, les logiciels indissociables constituent des immobilisations corporelles à comptabiliser obligatoirement à l’actif.</w:t>
      </w:r>
    </w:p>
    <w:p w:rsidR="00076742" w:rsidRPr="00BD2E79" w:rsidRDefault="009431FE" w:rsidP="009A7FA3">
      <w:pPr>
        <w:pStyle w:val="Titre1"/>
        <w:rPr>
          <w:color w:val="auto"/>
          <w:sz w:val="22"/>
          <w:szCs w:val="22"/>
          <w:lang w:val="fr-FR"/>
        </w:rPr>
      </w:pPr>
      <w:r w:rsidRPr="00BD2E79">
        <w:rPr>
          <w:color w:val="auto"/>
          <w:sz w:val="22"/>
          <w:szCs w:val="22"/>
          <w:lang w:val="fr-FR"/>
        </w:rPr>
        <w:t>Faisant</w:t>
      </w:r>
      <w:r w:rsidR="009A7FA3" w:rsidRPr="00BD2E79">
        <w:rPr>
          <w:color w:val="auto"/>
          <w:sz w:val="22"/>
          <w:szCs w:val="22"/>
          <w:lang w:val="fr-FR"/>
        </w:rPr>
        <w:t xml:space="preserve"> partie d’un projet de développement plus global</w:t>
      </w:r>
    </w:p>
    <w:p w:rsidR="00862276" w:rsidRDefault="00862276" w:rsidP="00076742">
      <w:pPr>
        <w:pStyle w:val="Paragraphedeliste"/>
        <w:rPr>
          <w:lang w:val="fr-FR"/>
        </w:rPr>
      </w:pPr>
    </w:p>
    <w:p w:rsidR="009431FE" w:rsidRDefault="009431FE" w:rsidP="009431FE">
      <w:pPr>
        <w:pStyle w:val="Paragraphedeliste"/>
        <w:ind w:left="0"/>
        <w:rPr>
          <w:lang w:val="fr-FR"/>
        </w:rPr>
      </w:pPr>
      <w:r>
        <w:rPr>
          <w:lang w:val="fr-FR"/>
        </w:rPr>
        <w:t>Il s’agit des logiciels acquis ou créés pour les besoins ou à l’occasion d’un projet de développement  plus global.</w:t>
      </w:r>
    </w:p>
    <w:p w:rsidR="009431FE" w:rsidRDefault="009431FE" w:rsidP="009431FE">
      <w:pPr>
        <w:pStyle w:val="Paragraphedeliste"/>
        <w:ind w:left="0"/>
        <w:rPr>
          <w:lang w:val="fr-FR"/>
        </w:rPr>
      </w:pPr>
      <w:r>
        <w:rPr>
          <w:lang w:val="fr-FR"/>
        </w:rPr>
        <w:t>Exemple : création d’un site internet, création d’un système d’information et de gestion (ERP) .Ces logiciels suivent, les mêmes règles de comptabilisation que les autres coûts de développement. En conséquence, tous les frais de création du logiciel doivent être comptabilisés de la façon suivante :</w:t>
      </w:r>
    </w:p>
    <w:p w:rsidR="009431FE" w:rsidRDefault="009431FE" w:rsidP="009431FE">
      <w:pPr>
        <w:pStyle w:val="Paragraphedeliste"/>
        <w:numPr>
          <w:ilvl w:val="0"/>
          <w:numId w:val="9"/>
        </w:numPr>
        <w:rPr>
          <w:lang w:val="fr-FR"/>
        </w:rPr>
      </w:pPr>
      <w:r>
        <w:rPr>
          <w:lang w:val="fr-FR"/>
        </w:rPr>
        <w:t>Les coûts engagés au cours de la phase de recherche sont comptabilisés obligatoirement en charges ;</w:t>
      </w:r>
    </w:p>
    <w:p w:rsidR="009431FE" w:rsidRDefault="009431FE" w:rsidP="009431FE">
      <w:pPr>
        <w:pStyle w:val="Paragraphedeliste"/>
        <w:numPr>
          <w:ilvl w:val="0"/>
          <w:numId w:val="9"/>
        </w:numPr>
        <w:rPr>
          <w:lang w:val="fr-FR"/>
        </w:rPr>
      </w:pPr>
      <w:r>
        <w:rPr>
          <w:lang w:val="fr-FR"/>
        </w:rPr>
        <w:t xml:space="preserve">Les coûts engagés au cours de la période de développement peuvent, au choix de </w:t>
      </w:r>
      <w:proofErr w:type="gramStart"/>
      <w:r>
        <w:rPr>
          <w:lang w:val="fr-FR"/>
        </w:rPr>
        <w:t>l’entreprise ,</w:t>
      </w:r>
      <w:proofErr w:type="gramEnd"/>
      <w:r>
        <w:rPr>
          <w:lang w:val="fr-FR"/>
        </w:rPr>
        <w:t xml:space="preserve"> être constatés en charges ou portés à l’actif si les conditions spécifiques aux </w:t>
      </w:r>
      <w:r w:rsidR="00D63C69">
        <w:rPr>
          <w:lang w:val="fr-FR"/>
        </w:rPr>
        <w:t xml:space="preserve">coûts </w:t>
      </w:r>
      <w:r>
        <w:rPr>
          <w:lang w:val="fr-FR"/>
        </w:rPr>
        <w:t xml:space="preserve"> de développement sont remplies.</w:t>
      </w:r>
    </w:p>
    <w:p w:rsidR="009431FE" w:rsidRDefault="009431FE" w:rsidP="009431FE">
      <w:pPr>
        <w:pStyle w:val="Titre1"/>
        <w:rPr>
          <w:color w:val="auto"/>
          <w:sz w:val="22"/>
          <w:szCs w:val="22"/>
          <w:lang w:val="fr-FR"/>
        </w:rPr>
      </w:pPr>
      <w:r>
        <w:rPr>
          <w:color w:val="auto"/>
          <w:sz w:val="22"/>
          <w:szCs w:val="22"/>
          <w:lang w:val="fr-FR"/>
        </w:rPr>
        <w:t xml:space="preserve">Les logiciels  autonomes </w:t>
      </w:r>
    </w:p>
    <w:p w:rsidR="009431FE" w:rsidRPr="009431FE" w:rsidRDefault="009431FE" w:rsidP="009431FE">
      <w:pPr>
        <w:rPr>
          <w:lang w:val="fr-FR"/>
        </w:rPr>
      </w:pPr>
      <w:r>
        <w:rPr>
          <w:lang w:val="fr-FR"/>
        </w:rPr>
        <w:t>Il s’agit des logiciels acquis ou créés individuellement, c’est-à-dire indépendamment d’un projet de développement</w:t>
      </w:r>
      <w:r w:rsidR="00DC0FB0">
        <w:rPr>
          <w:lang w:val="fr-FR"/>
        </w:rPr>
        <w:t xml:space="preserve"> plus global, et ayant une durée de vie propre. De tels logiciels sont comptabilisés à l’</w:t>
      </w:r>
      <w:r w:rsidR="00D63C69">
        <w:rPr>
          <w:lang w:val="fr-FR"/>
        </w:rPr>
        <w:t>actif</w:t>
      </w:r>
      <w:r w:rsidR="00DC0FB0">
        <w:rPr>
          <w:lang w:val="fr-FR"/>
        </w:rPr>
        <w:t>.</w:t>
      </w:r>
    </w:p>
    <w:sectPr w:rsidR="009431FE" w:rsidRPr="009431FE"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1EA6"/>
    <w:multiLevelType w:val="hybridMultilevel"/>
    <w:tmpl w:val="F4924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14964"/>
    <w:multiLevelType w:val="hybridMultilevel"/>
    <w:tmpl w:val="2182C640"/>
    <w:lvl w:ilvl="0" w:tplc="6C8485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DE6645E"/>
    <w:multiLevelType w:val="hybridMultilevel"/>
    <w:tmpl w:val="8200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A3063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BDE4278"/>
    <w:multiLevelType w:val="multilevel"/>
    <w:tmpl w:val="0409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8">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8"/>
  </w:num>
  <w:num w:numId="4">
    <w:abstractNumId w:val="6"/>
  </w:num>
  <w:num w:numId="5">
    <w:abstractNumId w:val="2"/>
  </w:num>
  <w:num w:numId="6">
    <w:abstractNumId w:val="4"/>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C57C1"/>
    <w:rsid w:val="00076742"/>
    <w:rsid w:val="000A5614"/>
    <w:rsid w:val="00103E3F"/>
    <w:rsid w:val="002060E8"/>
    <w:rsid w:val="00295908"/>
    <w:rsid w:val="00361D73"/>
    <w:rsid w:val="003C42F2"/>
    <w:rsid w:val="003D5FBC"/>
    <w:rsid w:val="00404D1A"/>
    <w:rsid w:val="00440A23"/>
    <w:rsid w:val="00450133"/>
    <w:rsid w:val="004626D9"/>
    <w:rsid w:val="00487381"/>
    <w:rsid w:val="007A15E4"/>
    <w:rsid w:val="007D476E"/>
    <w:rsid w:val="00862276"/>
    <w:rsid w:val="008C3A93"/>
    <w:rsid w:val="009431FE"/>
    <w:rsid w:val="00973C84"/>
    <w:rsid w:val="009A7FA3"/>
    <w:rsid w:val="00B60AAB"/>
    <w:rsid w:val="00BD2E79"/>
    <w:rsid w:val="00BE2D05"/>
    <w:rsid w:val="00CA599E"/>
    <w:rsid w:val="00CB1D6F"/>
    <w:rsid w:val="00CD2853"/>
    <w:rsid w:val="00D020CB"/>
    <w:rsid w:val="00D63C69"/>
    <w:rsid w:val="00DC0FB0"/>
    <w:rsid w:val="00EE5E98"/>
    <w:rsid w:val="00FC57C1"/>
    <w:rsid w:val="00FE10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1">
    <w:name w:val="heading 1"/>
    <w:basedOn w:val="Normal"/>
    <w:next w:val="Normal"/>
    <w:link w:val="Titre1Car"/>
    <w:uiPriority w:val="9"/>
    <w:qFormat/>
    <w:rsid w:val="00076742"/>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076742"/>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76742"/>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76742"/>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76742"/>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76742"/>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76742"/>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76742"/>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076742"/>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character" w:customStyle="1" w:styleId="Titre1Car">
    <w:name w:val="Titre 1 Car"/>
    <w:basedOn w:val="Policepardfaut"/>
    <w:link w:val="Titre1"/>
    <w:uiPriority w:val="9"/>
    <w:rsid w:val="0007674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0767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7674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76742"/>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76742"/>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76742"/>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7674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76742"/>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7674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72B53-4901-4794-8B03-F5CF4803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sergent</dc:creator>
  <cp:lastModifiedBy>PATXI</cp:lastModifiedBy>
  <cp:revision>2</cp:revision>
  <cp:lastPrinted>2009-06-23T13:14:00Z</cp:lastPrinted>
  <dcterms:created xsi:type="dcterms:W3CDTF">2010-10-19T11:37:00Z</dcterms:created>
  <dcterms:modified xsi:type="dcterms:W3CDTF">2010-10-19T11:37:00Z</dcterms:modified>
</cp:coreProperties>
</file>