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5C" w:rsidRDefault="0065005C" w:rsidP="0002480F">
      <w:pPr>
        <w:pStyle w:val="TitreDocument"/>
      </w:pPr>
      <w:r>
        <w:t>Analyse des informations  Interprétation des résultats</w:t>
      </w:r>
    </w:p>
    <w:p w:rsidR="0065005C" w:rsidRDefault="0065005C"/>
    <w:p w:rsidR="004459BD" w:rsidRDefault="0065005C" w:rsidP="0065005C">
      <w:pPr>
        <w:pStyle w:val="Paragraphedeliste"/>
        <w:numPr>
          <w:ilvl w:val="0"/>
          <w:numId w:val="1"/>
        </w:numPr>
      </w:pPr>
      <w:r>
        <w:t xml:space="preserve">Définir la population </w:t>
      </w:r>
      <w:r w:rsidR="00575C3F">
        <w:t>précisement</w:t>
      </w:r>
      <w:r>
        <w:t>(spatio-temporelle)</w:t>
      </w:r>
    </w:p>
    <w:p w:rsidR="0065005C" w:rsidRDefault="00575C3F" w:rsidP="0065005C">
      <w:pPr>
        <w:pStyle w:val="Paragraphedeliste"/>
        <w:numPr>
          <w:ilvl w:val="0"/>
          <w:numId w:val="1"/>
        </w:numPr>
      </w:pPr>
      <w:r>
        <w:t>Définir ce que l’on étudie (rappel des questions posées)</w:t>
      </w:r>
    </w:p>
    <w:p w:rsidR="00575C3F" w:rsidRPr="00973AC2" w:rsidRDefault="003F0009" w:rsidP="0065005C">
      <w:pPr>
        <w:pStyle w:val="Paragraphedeliste"/>
        <w:numPr>
          <w:ilvl w:val="0"/>
          <w:numId w:val="1"/>
        </w:numPr>
        <w:rPr>
          <w:u w:val="single"/>
        </w:rPr>
      </w:pPr>
      <w:r w:rsidRPr="004A546B">
        <w:rPr>
          <w:u w:val="single"/>
        </w:rPr>
        <w:t>Commencer par l’univarié</w:t>
      </w:r>
      <w:r w:rsidR="004A546B" w:rsidRPr="004A546B">
        <w:t xml:space="preserve"> (</w:t>
      </w:r>
      <w:r w:rsidR="00A11478">
        <w:t xml:space="preserve"> permet de vérifier </w:t>
      </w:r>
      <w:r w:rsidR="00A94C37">
        <w:t>la validité d’un traitement croisé</w:t>
      </w:r>
      <w:r w:rsidR="000F7689">
        <w:t xml:space="preserve"> ultérieur</w:t>
      </w:r>
      <w:r w:rsidR="00A94C37">
        <w:t>, typiquement s’assurer de la v</w:t>
      </w:r>
      <w:r w:rsidR="002B2A81">
        <w:t>a</w:t>
      </w:r>
      <w:r w:rsidR="00A94C37">
        <w:t>riance</w:t>
      </w:r>
      <w:r w:rsidR="002B2A81">
        <w:t xml:space="preserve"> et de la disparité</w:t>
      </w:r>
      <w:r w:rsidR="00A94C37">
        <w:t xml:space="preserve"> des modalités</w:t>
      </w:r>
      <w:r w:rsidR="00A11478">
        <w:t xml:space="preserve"> </w:t>
      </w:r>
      <w:r w:rsidR="004A546B" w:rsidRPr="004A546B">
        <w:t>)</w:t>
      </w:r>
    </w:p>
    <w:p w:rsidR="00973AC2" w:rsidRDefault="00EF324B" w:rsidP="0065005C">
      <w:pPr>
        <w:pStyle w:val="Paragraphedeliste"/>
        <w:numPr>
          <w:ilvl w:val="0"/>
          <w:numId w:val="1"/>
        </w:numPr>
      </w:pPr>
      <w:r w:rsidRPr="00AB516F">
        <w:t>Interprétation de la position (</w:t>
      </w:r>
      <w:r w:rsidRPr="00F035ED">
        <w:rPr>
          <w:i/>
          <w:sz w:val="24"/>
        </w:rPr>
        <w:t>moyenne ~</w:t>
      </w:r>
      <w:r w:rsidR="00AB516F" w:rsidRPr="00F035ED">
        <w:rPr>
          <w:i/>
          <w:sz w:val="24"/>
        </w:rPr>
        <w:t xml:space="preserve"> </w:t>
      </w:r>
      <w:r w:rsidRPr="00F035ED">
        <w:rPr>
          <w:i/>
          <w:sz w:val="24"/>
        </w:rPr>
        <w:t>intensité / mediane ~</w:t>
      </w:r>
      <w:r w:rsidR="00AB516F" w:rsidRPr="00F035ED">
        <w:rPr>
          <w:i/>
          <w:sz w:val="24"/>
        </w:rPr>
        <w:t xml:space="preserve"> </w:t>
      </w:r>
      <w:r w:rsidRPr="00F035ED">
        <w:rPr>
          <w:i/>
          <w:sz w:val="24"/>
        </w:rPr>
        <w:t>répartition</w:t>
      </w:r>
      <w:r w:rsidR="006A4255" w:rsidRPr="00F035ED">
        <w:rPr>
          <w:i/>
          <w:sz w:val="24"/>
        </w:rPr>
        <w:t xml:space="preserve"> =&gt; on parle de symétrie(moyenne proche médiane) et disymétrie</w:t>
      </w:r>
      <w:r w:rsidRPr="00AB516F">
        <w:t>) et de la dipsarité (</w:t>
      </w:r>
      <w:r w:rsidRPr="00F035ED">
        <w:rPr>
          <w:i/>
          <w:sz w:val="24"/>
        </w:rPr>
        <w:t>écart-type / quartile</w:t>
      </w:r>
      <w:r w:rsidRPr="00AB516F">
        <w:t>)</w:t>
      </w:r>
      <w:r w:rsidR="009C6E7D">
        <w:t> ; utiliser les boites à moustache pour tout ce qui est numérique</w:t>
      </w:r>
    </w:p>
    <w:p w:rsidR="009C6E7D" w:rsidRPr="00AB516F" w:rsidRDefault="00DD0C69" w:rsidP="0065005C">
      <w:pPr>
        <w:pStyle w:val="Paragraphedeliste"/>
        <w:numPr>
          <w:ilvl w:val="0"/>
          <w:numId w:val="1"/>
        </w:numPr>
      </w:pPr>
      <w:r>
        <w:t>Pour le bivarié QualXQual : si on a Khi² supérieur à 0,5, on le considère grand =&gt; il éxiste un lien =&gt; il faut rechercher les cases qui font que ce lien est grand et blablater dessus</w:t>
      </w:r>
      <w:r w:rsidR="00D54FDC">
        <w:t xml:space="preserve"> (qualification de la dépendance)</w:t>
      </w:r>
      <w:r>
        <w:t>.</w:t>
      </w:r>
    </w:p>
    <w:p w:rsidR="0065005C" w:rsidRDefault="0065005C" w:rsidP="0065005C">
      <w:pPr>
        <w:pStyle w:val="Paragraphedeliste"/>
      </w:pPr>
    </w:p>
    <w:sectPr w:rsidR="0065005C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60C5F"/>
    <w:multiLevelType w:val="hybridMultilevel"/>
    <w:tmpl w:val="B94AF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5005C"/>
    <w:rsid w:val="0002480F"/>
    <w:rsid w:val="00096DCA"/>
    <w:rsid w:val="000B6424"/>
    <w:rsid w:val="000C7A5F"/>
    <w:rsid w:val="000F7689"/>
    <w:rsid w:val="001168A0"/>
    <w:rsid w:val="00191F90"/>
    <w:rsid w:val="002B2A81"/>
    <w:rsid w:val="003F0009"/>
    <w:rsid w:val="004459BD"/>
    <w:rsid w:val="004A546B"/>
    <w:rsid w:val="004F6E80"/>
    <w:rsid w:val="00575C3F"/>
    <w:rsid w:val="006428FF"/>
    <w:rsid w:val="0065005C"/>
    <w:rsid w:val="006A4255"/>
    <w:rsid w:val="006E112A"/>
    <w:rsid w:val="00702B5B"/>
    <w:rsid w:val="007672F0"/>
    <w:rsid w:val="0081017E"/>
    <w:rsid w:val="00907F50"/>
    <w:rsid w:val="00961776"/>
    <w:rsid w:val="00973AC2"/>
    <w:rsid w:val="009C328C"/>
    <w:rsid w:val="009C6E7D"/>
    <w:rsid w:val="00A11478"/>
    <w:rsid w:val="00A94C37"/>
    <w:rsid w:val="00AB516F"/>
    <w:rsid w:val="00B011DA"/>
    <w:rsid w:val="00BC273D"/>
    <w:rsid w:val="00CC0DBA"/>
    <w:rsid w:val="00D116F5"/>
    <w:rsid w:val="00D467F1"/>
    <w:rsid w:val="00D54FDC"/>
    <w:rsid w:val="00DD0C69"/>
    <w:rsid w:val="00E4577D"/>
    <w:rsid w:val="00EE395D"/>
    <w:rsid w:val="00EF324B"/>
    <w:rsid w:val="00F035ED"/>
    <w:rsid w:val="00F9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B01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011DA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011DA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B011DA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B011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B011D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011DA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B011DA"/>
    <w:rPr>
      <w:b/>
      <w:bCs/>
    </w:rPr>
  </w:style>
  <w:style w:type="character" w:styleId="Accentuation">
    <w:name w:val="Emphasis"/>
    <w:basedOn w:val="Policepardfaut"/>
    <w:uiPriority w:val="20"/>
    <w:qFormat/>
    <w:rsid w:val="00B011DA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B011DA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B011DA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B011DA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B011DA"/>
    <w:rPr>
      <w:sz w:val="28"/>
      <w:szCs w:val="28"/>
    </w:rPr>
  </w:style>
  <w:style w:type="paragraph" w:customStyle="1" w:styleId="Algorithmique">
    <w:name w:val="Algorithmique"/>
    <w:basedOn w:val="Texte"/>
    <w:qFormat/>
    <w:rsid w:val="00B011DA"/>
    <w:pPr>
      <w:jc w:val="left"/>
    </w:pPr>
    <w:rPr>
      <w:rFonts w:ascii="Consolas" w:hAnsi="Consolas"/>
      <w:sz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440"/>
    </w:pPr>
    <w:rPr>
      <w:rFonts w:eastAsiaTheme="minorEastAsi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11DA"/>
    <w:pPr>
      <w:spacing w:line="276" w:lineRule="auto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2010-01-13T16:19:00Z</dcterms:created>
  <dcterms:modified xsi:type="dcterms:W3CDTF">2010-01-13T16:41:00Z</dcterms:modified>
</cp:coreProperties>
</file>