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976848"/>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573"/>
          </w:tblGrid>
          <w:tr w:rsidR="00061B0C">
            <w:sdt>
              <w:sdtPr>
                <w:rPr>
                  <w:rFonts w:asciiTheme="majorHAnsi" w:eastAsiaTheme="majorEastAsia" w:hAnsiTheme="majorHAnsi" w:cstheme="majorBidi"/>
                  <w:b/>
                  <w:bCs/>
                  <w:color w:val="365F91" w:themeColor="accent1" w:themeShade="BF"/>
                  <w:sz w:val="48"/>
                  <w:szCs w:val="48"/>
                </w:rPr>
                <w:alias w:val="Titre"/>
                <w:id w:val="703864190"/>
                <w:placeholder>
                  <w:docPart w:val="7E6FD7D032B847828E4378DA998D0966"/>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061B0C" w:rsidRDefault="00096FF3" w:rsidP="00061B0C">
                    <w:pPr>
                      <w:pStyle w:val="Sansinterligne"/>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Rapport d’Ouverture Culturelle</w:t>
                    </w:r>
                  </w:p>
                </w:tc>
              </w:sdtContent>
            </w:sdt>
          </w:tr>
          <w:tr w:rsidR="00061B0C">
            <w:sdt>
              <w:sdtPr>
                <w:rPr>
                  <w:color w:val="484329" w:themeColor="background2" w:themeShade="3F"/>
                  <w:sz w:val="28"/>
                  <w:szCs w:val="28"/>
                </w:rPr>
                <w:alias w:val="Sous-titre"/>
                <w:id w:val="703864195"/>
                <w:placeholder>
                  <w:docPart w:val="432063441F224B989BE12B12A9888785"/>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061B0C" w:rsidRDefault="00061B0C" w:rsidP="00061B0C">
                    <w:pPr>
                      <w:pStyle w:val="Sansinterligne"/>
                      <w:rPr>
                        <w:color w:val="484329" w:themeColor="background2" w:themeShade="3F"/>
                        <w:sz w:val="28"/>
                        <w:szCs w:val="28"/>
                      </w:rPr>
                    </w:pPr>
                    <w:r>
                      <w:rPr>
                        <w:color w:val="484329" w:themeColor="background2" w:themeShade="3F"/>
                        <w:sz w:val="28"/>
                        <w:szCs w:val="28"/>
                      </w:rPr>
                      <w:t>A l’attention de Sophie MANO</w:t>
                    </w:r>
                  </w:p>
                </w:tc>
              </w:sdtContent>
            </w:sdt>
          </w:tr>
          <w:tr w:rsidR="00061B0C">
            <w:tc>
              <w:tcPr>
                <w:tcW w:w="5746" w:type="dxa"/>
              </w:tcPr>
              <w:p w:rsidR="00061B0C" w:rsidRDefault="00061B0C">
                <w:pPr>
                  <w:pStyle w:val="Sansinterligne"/>
                  <w:rPr>
                    <w:color w:val="484329" w:themeColor="background2" w:themeShade="3F"/>
                    <w:sz w:val="28"/>
                    <w:szCs w:val="28"/>
                  </w:rPr>
                </w:pPr>
              </w:p>
            </w:tc>
          </w:tr>
          <w:tr w:rsidR="00061B0C">
            <w:sdt>
              <w:sdtPr>
                <w:alias w:val="Résumé"/>
                <w:id w:val="703864200"/>
                <w:placeholder>
                  <w:docPart w:val="B51BE187C5534ADCAC33250F56F16B1A"/>
                </w:placeholder>
                <w:dataBinding w:prefixMappings="xmlns:ns0='http://schemas.microsoft.com/office/2006/coverPageProps'" w:xpath="/ns0:CoverPageProperties[1]/ns0:Abstract[1]" w:storeItemID="{55AF091B-3C7A-41E3-B477-F2FDAA23CFDA}"/>
                <w:text/>
              </w:sdtPr>
              <w:sdtContent>
                <w:tc>
                  <w:tcPr>
                    <w:tcW w:w="5746" w:type="dxa"/>
                  </w:tcPr>
                  <w:p w:rsidR="00061B0C" w:rsidRDefault="00061B0C" w:rsidP="00061B0C">
                    <w:pPr>
                      <w:pStyle w:val="Sansinterligne"/>
                    </w:pPr>
                    <w:r>
                      <w:t>Ce mini-mémoire est un développement personnel autour de plusieurs éléments liés à un thème.</w:t>
                    </w:r>
                  </w:p>
                </w:tc>
              </w:sdtContent>
            </w:sdt>
          </w:tr>
          <w:tr w:rsidR="00061B0C">
            <w:tc>
              <w:tcPr>
                <w:tcW w:w="5746" w:type="dxa"/>
              </w:tcPr>
              <w:p w:rsidR="00061B0C" w:rsidRDefault="00061B0C">
                <w:pPr>
                  <w:pStyle w:val="Sansinterligne"/>
                </w:pPr>
              </w:p>
            </w:tc>
          </w:tr>
          <w:tr w:rsidR="00061B0C">
            <w:sdt>
              <w:sdtPr>
                <w:rPr>
                  <w:b/>
                  <w:bCs/>
                </w:rPr>
                <w:alias w:val="Auteur"/>
                <w:id w:val="703864205"/>
                <w:placeholder>
                  <w:docPart w:val="068CAA0482CF4441AAED5B1FB2C43897"/>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061B0C" w:rsidRDefault="00061B0C">
                    <w:pPr>
                      <w:pStyle w:val="Sansinterligne"/>
                      <w:rPr>
                        <w:b/>
                        <w:bCs/>
                      </w:rPr>
                    </w:pPr>
                    <w:r>
                      <w:rPr>
                        <w:b/>
                        <w:bCs/>
                      </w:rPr>
                      <w:t>BELLUOT Vincent</w:t>
                    </w:r>
                  </w:p>
                </w:tc>
              </w:sdtContent>
            </w:sdt>
          </w:tr>
          <w:tr w:rsidR="00061B0C">
            <w:sdt>
              <w:sdtPr>
                <w:rPr>
                  <w:b/>
                  <w:bCs/>
                </w:rPr>
                <w:alias w:val="Date"/>
                <w:id w:val="703864210"/>
                <w:placeholder>
                  <w:docPart w:val="D789C00F0F7A403099D2F61A6B8CE27E"/>
                </w:placeholder>
                <w:dataBinding w:prefixMappings="xmlns:ns0='http://schemas.microsoft.com/office/2006/coverPageProps'" w:xpath="/ns0:CoverPageProperties[1]/ns0:PublishDate[1]" w:storeItemID="{55AF091B-3C7A-41E3-B477-F2FDAA23CFDA}"/>
                <w:date w:fullDate="2013-06-12T00:00:00Z">
                  <w:dateFormat w:val="dd/MM/yyyy"/>
                  <w:lid w:val="fr-FR"/>
                  <w:storeMappedDataAs w:val="dateTime"/>
                  <w:calendar w:val="gregorian"/>
                </w:date>
              </w:sdtPr>
              <w:sdtContent>
                <w:tc>
                  <w:tcPr>
                    <w:tcW w:w="5746" w:type="dxa"/>
                  </w:tcPr>
                  <w:p w:rsidR="00061B0C" w:rsidRDefault="00061B0C" w:rsidP="00061B0C">
                    <w:pPr>
                      <w:pStyle w:val="Sansinterligne"/>
                      <w:rPr>
                        <w:b/>
                        <w:bCs/>
                      </w:rPr>
                    </w:pPr>
                    <w:r>
                      <w:rPr>
                        <w:b/>
                        <w:bCs/>
                      </w:rPr>
                      <w:t>12/06/2013</w:t>
                    </w:r>
                  </w:p>
                </w:tc>
              </w:sdtContent>
            </w:sdt>
          </w:tr>
          <w:tr w:rsidR="00061B0C">
            <w:tc>
              <w:tcPr>
                <w:tcW w:w="5746" w:type="dxa"/>
              </w:tcPr>
              <w:p w:rsidR="00061B0C" w:rsidRDefault="00061B0C">
                <w:pPr>
                  <w:pStyle w:val="Sansinterligne"/>
                  <w:rPr>
                    <w:b/>
                    <w:bCs/>
                  </w:rPr>
                </w:pPr>
              </w:p>
            </w:tc>
          </w:tr>
        </w:tbl>
        <w:p w:rsidR="00061B0C" w:rsidRDefault="0056395D">
          <w:r>
            <w:rPr>
              <w:noProof/>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061B0C" w:rsidRDefault="00061B0C">
          <w:r>
            <w:br w:type="page"/>
          </w:r>
        </w:p>
      </w:sdtContent>
    </w:sdt>
    <w:p w:rsidR="00096FF3" w:rsidRPr="00096FF3" w:rsidRDefault="0056395D" w:rsidP="00096FF3">
      <w:pPr>
        <w:widowControl w:val="0"/>
        <w:autoSpaceDE w:val="0"/>
        <w:autoSpaceDN w:val="0"/>
        <w:adjustRightInd w:val="0"/>
        <w:spacing w:after="0" w:line="593" w:lineRule="exact"/>
        <w:ind w:left="116"/>
        <w:rPr>
          <w:rFonts w:ascii="Cambria" w:hAnsi="Cambria" w:cs="Cambria"/>
          <w:color w:val="000000"/>
          <w:sz w:val="48"/>
          <w:szCs w:val="48"/>
        </w:rPr>
      </w:pPr>
      <w:r w:rsidRPr="0056395D">
        <w:rPr>
          <w:rFonts w:ascii="Calibri" w:hAnsi="Calibri" w:cs="Times New Roman"/>
          <w:noProof/>
          <w:sz w:val="48"/>
          <w:szCs w:val="48"/>
        </w:rPr>
        <w:lastRenderedPageBreak/>
        <w:pict>
          <v:polyline id="_x0000_s1043" style="position:absolute;left:0;text-align:left;z-index:-251652096;mso-position-horizontal-relative:page;mso-position-vertical-relative:text" points="69.35pt,31.65pt,525.9pt,31.65pt" coordsize="9131,0" o:allowincell="f" filled="f" strokecolor="#538dd3" strokeweight=".58pt">
            <v:path arrowok="t"/>
            <w10:wrap anchorx="page"/>
          </v:polyline>
        </w:pict>
      </w:r>
      <w:r w:rsidR="00096FF3" w:rsidRPr="00096FF3">
        <w:rPr>
          <w:rFonts w:ascii="Cambria" w:hAnsi="Cambria" w:cs="Cambria"/>
          <w:color w:val="17365D"/>
          <w:position w:val="-2"/>
          <w:sz w:val="48"/>
          <w:szCs w:val="48"/>
        </w:rPr>
        <w:t>Sommai</w:t>
      </w:r>
      <w:r w:rsidR="00096FF3" w:rsidRPr="00096FF3">
        <w:rPr>
          <w:rFonts w:ascii="Cambria" w:hAnsi="Cambria" w:cs="Cambria"/>
          <w:color w:val="17365D"/>
          <w:spacing w:val="-2"/>
          <w:position w:val="-2"/>
          <w:sz w:val="48"/>
          <w:szCs w:val="48"/>
        </w:rPr>
        <w:t>r</w:t>
      </w:r>
      <w:r w:rsidR="00096FF3" w:rsidRPr="00096FF3">
        <w:rPr>
          <w:rFonts w:ascii="Cambria" w:hAnsi="Cambria" w:cs="Cambria"/>
          <w:color w:val="17365D"/>
          <w:position w:val="-2"/>
          <w:sz w:val="48"/>
          <w:szCs w:val="48"/>
        </w:rPr>
        <w:t>e</w:t>
      </w:r>
    </w:p>
    <w:p w:rsidR="00096FF3" w:rsidRDefault="00096FF3" w:rsidP="00096FF3">
      <w:pPr>
        <w:widowControl w:val="0"/>
        <w:autoSpaceDE w:val="0"/>
        <w:autoSpaceDN w:val="0"/>
        <w:adjustRightInd w:val="0"/>
        <w:spacing w:before="13" w:after="0" w:line="260" w:lineRule="exact"/>
        <w:rPr>
          <w:rFonts w:ascii="Cambria" w:hAnsi="Cambria" w:cs="Cambria"/>
          <w:color w:val="000000"/>
          <w:sz w:val="26"/>
          <w:szCs w:val="26"/>
        </w:rPr>
      </w:pPr>
    </w:p>
    <w:p w:rsidR="00096FF3" w:rsidRPr="00C47091" w:rsidRDefault="00096FF3" w:rsidP="00096FF3">
      <w:pPr>
        <w:widowControl w:val="0"/>
        <w:autoSpaceDE w:val="0"/>
        <w:autoSpaceDN w:val="0"/>
        <w:adjustRightInd w:val="0"/>
        <w:spacing w:before="13" w:after="0" w:line="260" w:lineRule="exact"/>
        <w:rPr>
          <w:rFonts w:ascii="Cambria" w:hAnsi="Cambria" w:cs="Cambria"/>
          <w:color w:val="000000"/>
          <w:sz w:val="26"/>
          <w:szCs w:val="26"/>
        </w:rPr>
      </w:pPr>
    </w:p>
    <w:p w:rsidR="00096FF3" w:rsidRPr="00C47091" w:rsidRDefault="00096FF3" w:rsidP="00096FF3">
      <w:pPr>
        <w:widowControl w:val="0"/>
        <w:autoSpaceDE w:val="0"/>
        <w:autoSpaceDN w:val="0"/>
        <w:adjustRightInd w:val="0"/>
        <w:spacing w:before="11" w:after="0" w:line="240" w:lineRule="auto"/>
        <w:ind w:left="116"/>
        <w:rPr>
          <w:rFonts w:cs="Calibri"/>
          <w:b/>
          <w:bCs/>
          <w:color w:val="000000"/>
          <w:sz w:val="24"/>
          <w:szCs w:val="24"/>
        </w:rPr>
      </w:pPr>
      <w:r w:rsidRPr="00F17D6C">
        <w:rPr>
          <w:rFonts w:cs="Calibri"/>
          <w:b/>
          <w:bCs/>
          <w:color w:val="000000"/>
          <w:sz w:val="24"/>
          <w:szCs w:val="24"/>
          <w:u w:val="single"/>
        </w:rPr>
        <w:t>Introduction</w:t>
      </w:r>
      <w:r w:rsidR="00A13506">
        <w:rPr>
          <w:rFonts w:cs="Calibri"/>
          <w:b/>
          <w:bCs/>
          <w:color w:val="000000"/>
          <w:sz w:val="24"/>
          <w:szCs w:val="24"/>
        </w:rPr>
        <w:t>….</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w:t>
      </w:r>
      <w:r>
        <w:rPr>
          <w:rFonts w:cs="Calibri"/>
          <w:b/>
          <w:bCs/>
          <w:color w:val="000000"/>
          <w:spacing w:val="1"/>
          <w:sz w:val="24"/>
          <w:szCs w:val="24"/>
        </w:rPr>
        <w:t>...................................</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 xml:space="preserve"> </w:t>
      </w:r>
      <w:r w:rsidRPr="00C47091">
        <w:rPr>
          <w:rFonts w:cs="Calibri"/>
          <w:b/>
          <w:bCs/>
          <w:color w:val="000000"/>
          <w:sz w:val="24"/>
          <w:szCs w:val="24"/>
        </w:rPr>
        <w:t>3</w:t>
      </w:r>
    </w:p>
    <w:p w:rsidR="00096FF3" w:rsidRPr="00C47091" w:rsidRDefault="00096FF3" w:rsidP="00096FF3">
      <w:pPr>
        <w:widowControl w:val="0"/>
        <w:autoSpaceDE w:val="0"/>
        <w:autoSpaceDN w:val="0"/>
        <w:adjustRightInd w:val="0"/>
        <w:spacing w:before="11" w:after="0" w:line="240" w:lineRule="auto"/>
        <w:ind w:left="116"/>
        <w:rPr>
          <w:rFonts w:cs="Calibri"/>
          <w:color w:val="000000"/>
          <w:sz w:val="24"/>
          <w:szCs w:val="24"/>
        </w:rPr>
      </w:pPr>
    </w:p>
    <w:p w:rsidR="00096FF3" w:rsidRDefault="00096FF3" w:rsidP="00096FF3">
      <w:pPr>
        <w:widowControl w:val="0"/>
        <w:autoSpaceDE w:val="0"/>
        <w:autoSpaceDN w:val="0"/>
        <w:adjustRightInd w:val="0"/>
        <w:spacing w:before="11" w:after="0" w:line="240" w:lineRule="auto"/>
        <w:ind w:left="116"/>
        <w:rPr>
          <w:rFonts w:cs="Calibri"/>
          <w:b/>
          <w:bCs/>
          <w:color w:val="000000"/>
          <w:sz w:val="24"/>
          <w:szCs w:val="24"/>
        </w:rPr>
      </w:pPr>
      <w:r w:rsidRPr="00F17D6C">
        <w:rPr>
          <w:rFonts w:cs="Calibri"/>
          <w:b/>
          <w:bCs/>
          <w:color w:val="000000"/>
          <w:sz w:val="24"/>
          <w:szCs w:val="24"/>
          <w:u w:val="single"/>
        </w:rPr>
        <w:t>Œuvre artistique</w:t>
      </w:r>
      <w:r w:rsidRPr="00C47091">
        <w:rPr>
          <w:rFonts w:cs="Calibri"/>
          <w:b/>
          <w:bCs/>
          <w:color w:val="000000"/>
          <w:sz w:val="24"/>
          <w:szCs w:val="24"/>
        </w:rPr>
        <w:t xml:space="preserve"> : </w:t>
      </w:r>
      <w:r w:rsidR="007B2328">
        <w:rPr>
          <w:rFonts w:cs="Calibri"/>
          <w:b/>
          <w:bCs/>
          <w:color w:val="000000"/>
          <w:sz w:val="24"/>
          <w:szCs w:val="24"/>
        </w:rPr>
        <w:t>Cannabis Dope</w:t>
      </w:r>
      <w:r w:rsidR="00576BF4">
        <w:rPr>
          <w:rFonts w:cs="Calibri"/>
          <w:b/>
          <w:bCs/>
          <w:color w:val="000000"/>
          <w:sz w:val="24"/>
          <w:szCs w:val="24"/>
        </w:rPr>
        <w:t>.</w:t>
      </w:r>
      <w:proofErr w:type="gramStart"/>
      <w:r w:rsidR="00C568D8">
        <w:rPr>
          <w:rFonts w:cs="Calibri"/>
          <w:b/>
          <w:bCs/>
          <w:color w:val="000000"/>
          <w:sz w:val="24"/>
          <w:szCs w:val="24"/>
        </w:rPr>
        <w:t>……………………..</w:t>
      </w:r>
      <w:r w:rsidR="007B2328">
        <w:rPr>
          <w:rFonts w:cs="Calibri"/>
          <w:b/>
          <w:bCs/>
          <w:color w:val="000000"/>
          <w:sz w:val="24"/>
          <w:szCs w:val="24"/>
        </w:rPr>
        <w:t>……….</w:t>
      </w:r>
      <w:r w:rsidRPr="00C47091">
        <w:rPr>
          <w:rFonts w:cs="Calibri"/>
          <w:b/>
          <w:bCs/>
          <w:color w:val="000000"/>
          <w:spacing w:val="1"/>
          <w:sz w:val="24"/>
          <w:szCs w:val="24"/>
        </w:rPr>
        <w:t>........</w:t>
      </w:r>
      <w:r w:rsidR="00761979">
        <w:rPr>
          <w:rFonts w:cs="Calibri"/>
          <w:b/>
          <w:bCs/>
          <w:color w:val="000000"/>
          <w:spacing w:val="1"/>
          <w:sz w:val="24"/>
          <w:szCs w:val="24"/>
        </w:rPr>
        <w:t>.................</w:t>
      </w:r>
      <w:r w:rsidRPr="00C47091">
        <w:rPr>
          <w:rFonts w:cs="Calibri"/>
          <w:b/>
          <w:bCs/>
          <w:color w:val="000000"/>
          <w:spacing w:val="1"/>
          <w:sz w:val="24"/>
          <w:szCs w:val="24"/>
        </w:rPr>
        <w:t>...........</w:t>
      </w:r>
      <w:r>
        <w:rPr>
          <w:rFonts w:cs="Calibri"/>
          <w:b/>
          <w:bCs/>
          <w:color w:val="000000"/>
          <w:spacing w:val="1"/>
          <w:sz w:val="24"/>
          <w:szCs w:val="24"/>
        </w:rPr>
        <w:t>.</w:t>
      </w:r>
      <w:r w:rsidRPr="00C47091">
        <w:rPr>
          <w:rFonts w:cs="Calibri"/>
          <w:b/>
          <w:bCs/>
          <w:color w:val="000000"/>
          <w:spacing w:val="1"/>
          <w:sz w:val="24"/>
          <w:szCs w:val="24"/>
        </w:rPr>
        <w:t>............</w:t>
      </w:r>
      <w:r w:rsidRPr="00C47091">
        <w:rPr>
          <w:rFonts w:cs="Calibri"/>
          <w:b/>
          <w:bCs/>
          <w:color w:val="000000"/>
          <w:sz w:val="24"/>
          <w:szCs w:val="24"/>
        </w:rPr>
        <w:t>.</w:t>
      </w:r>
      <w:proofErr w:type="gramEnd"/>
      <w:r w:rsidRPr="00C47091">
        <w:rPr>
          <w:rFonts w:cs="Calibri"/>
          <w:b/>
          <w:bCs/>
          <w:color w:val="000000"/>
          <w:spacing w:val="-1"/>
          <w:sz w:val="24"/>
          <w:szCs w:val="24"/>
        </w:rPr>
        <w:t xml:space="preserve"> </w:t>
      </w:r>
      <w:r w:rsidRPr="00C47091">
        <w:rPr>
          <w:rFonts w:cs="Calibri"/>
          <w:b/>
          <w:bCs/>
          <w:color w:val="000000"/>
          <w:sz w:val="24"/>
          <w:szCs w:val="24"/>
        </w:rPr>
        <w:t>4</w:t>
      </w:r>
    </w:p>
    <w:p w:rsidR="00B23F5E" w:rsidRDefault="00B23F5E" w:rsidP="00096FF3">
      <w:pPr>
        <w:widowControl w:val="0"/>
        <w:autoSpaceDE w:val="0"/>
        <w:autoSpaceDN w:val="0"/>
        <w:adjustRightInd w:val="0"/>
        <w:spacing w:before="11" w:after="0" w:line="240" w:lineRule="auto"/>
        <w:ind w:left="116"/>
        <w:rPr>
          <w:rFonts w:cs="Calibri"/>
          <w:b/>
          <w:bCs/>
          <w:color w:val="000000"/>
          <w:sz w:val="24"/>
          <w:szCs w:val="24"/>
        </w:rPr>
      </w:pPr>
    </w:p>
    <w:p w:rsidR="00B23F5E" w:rsidRPr="00C47091" w:rsidRDefault="00B23F5E" w:rsidP="00096FF3">
      <w:pPr>
        <w:widowControl w:val="0"/>
        <w:autoSpaceDE w:val="0"/>
        <w:autoSpaceDN w:val="0"/>
        <w:adjustRightInd w:val="0"/>
        <w:spacing w:before="11" w:after="0" w:line="240" w:lineRule="auto"/>
        <w:ind w:left="116"/>
        <w:rPr>
          <w:rFonts w:cs="Calibri"/>
          <w:b/>
          <w:bCs/>
          <w:color w:val="000000"/>
          <w:sz w:val="24"/>
          <w:szCs w:val="24"/>
        </w:rPr>
      </w:pPr>
      <w:r w:rsidRPr="00F17D6C">
        <w:rPr>
          <w:rFonts w:cs="Calibri"/>
          <w:b/>
          <w:bCs/>
          <w:color w:val="000000"/>
          <w:sz w:val="24"/>
          <w:szCs w:val="24"/>
          <w:u w:val="single"/>
        </w:rPr>
        <w:t>Œuvre musicale</w:t>
      </w:r>
      <w:r>
        <w:rPr>
          <w:rFonts w:cs="Calibri"/>
          <w:b/>
          <w:bCs/>
          <w:color w:val="000000"/>
          <w:sz w:val="24"/>
          <w:szCs w:val="24"/>
        </w:rPr>
        <w:t xml:space="preserve"> : </w:t>
      </w:r>
      <w:proofErr w:type="spellStart"/>
      <w:r>
        <w:rPr>
          <w:rFonts w:cs="Calibri"/>
          <w:b/>
          <w:bCs/>
          <w:color w:val="000000"/>
          <w:sz w:val="24"/>
          <w:szCs w:val="24"/>
        </w:rPr>
        <w:t>Got</w:t>
      </w:r>
      <w:proofErr w:type="spellEnd"/>
      <w:r>
        <w:rPr>
          <w:rFonts w:cs="Calibri"/>
          <w:b/>
          <w:bCs/>
          <w:color w:val="000000"/>
          <w:sz w:val="24"/>
          <w:szCs w:val="24"/>
        </w:rPr>
        <w:t xml:space="preserve"> to </w:t>
      </w:r>
      <w:proofErr w:type="spellStart"/>
      <w:r>
        <w:rPr>
          <w:rFonts w:cs="Calibri"/>
          <w:b/>
          <w:bCs/>
          <w:color w:val="000000"/>
          <w:sz w:val="24"/>
          <w:szCs w:val="24"/>
        </w:rPr>
        <w:t>Get</w:t>
      </w:r>
      <w:proofErr w:type="spellEnd"/>
      <w:r>
        <w:rPr>
          <w:rFonts w:cs="Calibri"/>
          <w:b/>
          <w:bCs/>
          <w:color w:val="000000"/>
          <w:sz w:val="24"/>
          <w:szCs w:val="24"/>
        </w:rPr>
        <w:t xml:space="preserve"> You </w:t>
      </w:r>
      <w:proofErr w:type="spellStart"/>
      <w:r>
        <w:rPr>
          <w:rFonts w:cs="Calibri"/>
          <w:b/>
          <w:bCs/>
          <w:color w:val="000000"/>
          <w:sz w:val="24"/>
          <w:szCs w:val="24"/>
        </w:rPr>
        <w:t>into</w:t>
      </w:r>
      <w:proofErr w:type="spellEnd"/>
      <w:r>
        <w:rPr>
          <w:rFonts w:cs="Calibri"/>
          <w:b/>
          <w:bCs/>
          <w:color w:val="000000"/>
          <w:sz w:val="24"/>
          <w:szCs w:val="24"/>
        </w:rPr>
        <w:t xml:space="preserve"> </w:t>
      </w:r>
      <w:proofErr w:type="spellStart"/>
      <w:r>
        <w:rPr>
          <w:rFonts w:cs="Calibri"/>
          <w:b/>
          <w:bCs/>
          <w:color w:val="000000"/>
          <w:sz w:val="24"/>
          <w:szCs w:val="24"/>
        </w:rPr>
        <w:t>My</w:t>
      </w:r>
      <w:proofErr w:type="spellEnd"/>
      <w:r>
        <w:rPr>
          <w:rFonts w:cs="Calibri"/>
          <w:b/>
          <w:bCs/>
          <w:color w:val="000000"/>
          <w:sz w:val="24"/>
          <w:szCs w:val="24"/>
        </w:rPr>
        <w:t xml:space="preserve"> Life……………………………………………………………….. 6</w:t>
      </w:r>
    </w:p>
    <w:p w:rsidR="00096FF3" w:rsidRPr="00C47091" w:rsidRDefault="00096FF3" w:rsidP="00096FF3">
      <w:pPr>
        <w:widowControl w:val="0"/>
        <w:autoSpaceDE w:val="0"/>
        <w:autoSpaceDN w:val="0"/>
        <w:adjustRightInd w:val="0"/>
        <w:spacing w:after="0" w:line="240" w:lineRule="auto"/>
        <w:ind w:left="116"/>
        <w:rPr>
          <w:rFonts w:cs="Calibri"/>
          <w:b/>
          <w:bCs/>
          <w:color w:val="000000"/>
          <w:sz w:val="24"/>
          <w:szCs w:val="24"/>
        </w:rPr>
      </w:pPr>
    </w:p>
    <w:p w:rsidR="00096FF3" w:rsidRPr="00C47091" w:rsidRDefault="00096FF3" w:rsidP="00096FF3">
      <w:pPr>
        <w:widowControl w:val="0"/>
        <w:autoSpaceDE w:val="0"/>
        <w:autoSpaceDN w:val="0"/>
        <w:adjustRightInd w:val="0"/>
        <w:spacing w:after="0" w:line="240" w:lineRule="auto"/>
        <w:ind w:left="116"/>
        <w:rPr>
          <w:rFonts w:cs="Calibri"/>
          <w:color w:val="000000"/>
          <w:sz w:val="24"/>
          <w:szCs w:val="24"/>
        </w:rPr>
      </w:pPr>
      <w:r w:rsidRPr="00F17D6C">
        <w:rPr>
          <w:rFonts w:cs="Calibri"/>
          <w:b/>
          <w:bCs/>
          <w:color w:val="000000"/>
          <w:sz w:val="24"/>
          <w:szCs w:val="24"/>
          <w:u w:val="single"/>
        </w:rPr>
        <w:t>Œuvre cinématographique</w:t>
      </w:r>
      <w:r w:rsidRPr="00C47091">
        <w:rPr>
          <w:rFonts w:cs="Calibri"/>
          <w:b/>
          <w:bCs/>
          <w:color w:val="000000"/>
          <w:sz w:val="24"/>
          <w:szCs w:val="24"/>
        </w:rPr>
        <w:t xml:space="preserve"> : </w:t>
      </w:r>
      <w:r w:rsidR="00E16EEE">
        <w:rPr>
          <w:rFonts w:cs="Calibri"/>
          <w:b/>
          <w:bCs/>
          <w:color w:val="000000"/>
          <w:sz w:val="24"/>
          <w:szCs w:val="24"/>
        </w:rPr>
        <w:t>Super High Me.</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w:t>
      </w:r>
      <w:r w:rsidR="00B20467">
        <w:rPr>
          <w:rFonts w:cs="Calibri"/>
          <w:b/>
          <w:bCs/>
          <w:color w:val="000000"/>
          <w:spacing w:val="1"/>
          <w:sz w:val="24"/>
          <w:szCs w:val="24"/>
        </w:rPr>
        <w:t>.</w:t>
      </w:r>
      <w:r w:rsidRPr="00C47091">
        <w:rPr>
          <w:rFonts w:cs="Calibri"/>
          <w:b/>
          <w:bCs/>
          <w:color w:val="000000"/>
          <w:spacing w:val="1"/>
          <w:sz w:val="24"/>
          <w:szCs w:val="24"/>
        </w:rPr>
        <w:t>.........</w:t>
      </w:r>
      <w:r>
        <w:rPr>
          <w:rFonts w:cs="Calibri"/>
          <w:b/>
          <w:bCs/>
          <w:color w:val="000000"/>
          <w:spacing w:val="1"/>
          <w:sz w:val="24"/>
          <w:szCs w:val="24"/>
        </w:rPr>
        <w:t>.</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 xml:space="preserve"> </w:t>
      </w:r>
      <w:r w:rsidR="00E16EEE">
        <w:rPr>
          <w:rFonts w:cs="Calibri"/>
          <w:b/>
          <w:bCs/>
          <w:color w:val="000000"/>
          <w:sz w:val="24"/>
          <w:szCs w:val="24"/>
        </w:rPr>
        <w:t>7</w:t>
      </w:r>
    </w:p>
    <w:p w:rsidR="00096FF3" w:rsidRPr="00C47091" w:rsidRDefault="00096FF3" w:rsidP="00096FF3">
      <w:pPr>
        <w:widowControl w:val="0"/>
        <w:autoSpaceDE w:val="0"/>
        <w:autoSpaceDN w:val="0"/>
        <w:adjustRightInd w:val="0"/>
        <w:spacing w:after="0" w:line="240" w:lineRule="auto"/>
        <w:ind w:left="116"/>
        <w:rPr>
          <w:rFonts w:cs="Calibri"/>
          <w:color w:val="000000"/>
          <w:sz w:val="24"/>
          <w:szCs w:val="24"/>
        </w:rPr>
      </w:pPr>
    </w:p>
    <w:p w:rsidR="00096FF3" w:rsidRPr="00C47091" w:rsidRDefault="00096FF3" w:rsidP="00096FF3">
      <w:pPr>
        <w:widowControl w:val="0"/>
        <w:autoSpaceDE w:val="0"/>
        <w:autoSpaceDN w:val="0"/>
        <w:adjustRightInd w:val="0"/>
        <w:spacing w:after="0" w:line="240" w:lineRule="auto"/>
        <w:ind w:left="116"/>
        <w:rPr>
          <w:rFonts w:cs="Calibri"/>
          <w:b/>
          <w:bCs/>
          <w:color w:val="000000"/>
          <w:sz w:val="24"/>
          <w:szCs w:val="24"/>
        </w:rPr>
      </w:pPr>
      <w:r w:rsidRPr="00F17D6C">
        <w:rPr>
          <w:rFonts w:cs="Calibri"/>
          <w:b/>
          <w:bCs/>
          <w:color w:val="000000"/>
          <w:spacing w:val="1"/>
          <w:sz w:val="24"/>
          <w:szCs w:val="24"/>
          <w:u w:val="single"/>
        </w:rPr>
        <w:t>Œuvre Littéraire</w:t>
      </w:r>
      <w:r w:rsidRPr="00C47091">
        <w:rPr>
          <w:rFonts w:cs="Calibri"/>
          <w:b/>
          <w:bCs/>
          <w:color w:val="000000"/>
          <w:spacing w:val="1"/>
          <w:sz w:val="24"/>
          <w:szCs w:val="24"/>
        </w:rPr>
        <w:t xml:space="preserve"> : </w:t>
      </w:r>
      <w:r w:rsidR="00761979">
        <w:rPr>
          <w:rFonts w:cs="Calibri"/>
          <w:b/>
          <w:bCs/>
          <w:color w:val="000000"/>
          <w:spacing w:val="1"/>
          <w:sz w:val="24"/>
          <w:szCs w:val="24"/>
        </w:rPr>
        <w:t>La philosophie et le cannabis.</w:t>
      </w:r>
      <w:r w:rsidRPr="00C47091">
        <w:rPr>
          <w:rFonts w:cs="Calibri"/>
          <w:b/>
          <w:bCs/>
          <w:color w:val="000000"/>
          <w:sz w:val="24"/>
          <w:szCs w:val="24"/>
        </w:rPr>
        <w:t>.</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 xml:space="preserve"> </w:t>
      </w:r>
      <w:r w:rsidR="00761979">
        <w:rPr>
          <w:rFonts w:cs="Calibri"/>
          <w:b/>
          <w:bCs/>
          <w:color w:val="000000"/>
          <w:sz w:val="24"/>
          <w:szCs w:val="24"/>
        </w:rPr>
        <w:t>9</w:t>
      </w:r>
    </w:p>
    <w:p w:rsidR="00096FF3" w:rsidRPr="00C47091" w:rsidRDefault="00096FF3" w:rsidP="00096FF3">
      <w:pPr>
        <w:widowControl w:val="0"/>
        <w:autoSpaceDE w:val="0"/>
        <w:autoSpaceDN w:val="0"/>
        <w:adjustRightInd w:val="0"/>
        <w:spacing w:before="5" w:after="0" w:line="280" w:lineRule="exact"/>
        <w:rPr>
          <w:rFonts w:cs="Calibri"/>
          <w:color w:val="000000"/>
          <w:sz w:val="28"/>
          <w:szCs w:val="28"/>
        </w:rPr>
      </w:pPr>
    </w:p>
    <w:p w:rsidR="00096FF3" w:rsidRPr="00C47091" w:rsidRDefault="00096FF3" w:rsidP="00096FF3">
      <w:pPr>
        <w:widowControl w:val="0"/>
        <w:autoSpaceDE w:val="0"/>
        <w:autoSpaceDN w:val="0"/>
        <w:adjustRightInd w:val="0"/>
        <w:spacing w:after="0" w:line="240" w:lineRule="auto"/>
        <w:ind w:left="116"/>
        <w:rPr>
          <w:rFonts w:cs="Calibri"/>
          <w:color w:val="000000"/>
          <w:sz w:val="24"/>
          <w:szCs w:val="24"/>
        </w:rPr>
      </w:pPr>
      <w:r w:rsidRPr="00F17D6C">
        <w:rPr>
          <w:rFonts w:cs="Calibri"/>
          <w:b/>
          <w:bCs/>
          <w:color w:val="000000"/>
          <w:spacing w:val="-1"/>
          <w:sz w:val="24"/>
          <w:szCs w:val="24"/>
          <w:u w:val="single"/>
        </w:rPr>
        <w:t>Personnage historique</w:t>
      </w:r>
      <w:r w:rsidRPr="00C47091">
        <w:rPr>
          <w:rFonts w:cs="Calibri"/>
          <w:b/>
          <w:bCs/>
          <w:color w:val="000000"/>
          <w:spacing w:val="-1"/>
          <w:sz w:val="24"/>
          <w:szCs w:val="24"/>
        </w:rPr>
        <w:t> :</w:t>
      </w:r>
      <w:r w:rsidRPr="00C47091">
        <w:rPr>
          <w:rFonts w:cs="Calibri"/>
          <w:b/>
          <w:bCs/>
          <w:color w:val="000000"/>
          <w:spacing w:val="-20"/>
          <w:sz w:val="24"/>
          <w:szCs w:val="24"/>
        </w:rPr>
        <w:t xml:space="preserve"> </w:t>
      </w:r>
      <w:r w:rsidR="00761979">
        <w:rPr>
          <w:rFonts w:cs="Calibri"/>
          <w:b/>
          <w:bCs/>
          <w:color w:val="000000"/>
          <w:spacing w:val="-20"/>
          <w:sz w:val="24"/>
          <w:szCs w:val="24"/>
        </w:rPr>
        <w:t>Bob Marley</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w:t>
      </w:r>
      <w:r>
        <w:rPr>
          <w:rFonts w:cs="Calibri"/>
          <w:b/>
          <w:bCs/>
          <w:color w:val="000000"/>
          <w:spacing w:val="1"/>
          <w:sz w:val="24"/>
          <w:szCs w:val="24"/>
        </w:rPr>
        <w:t>...</w:t>
      </w:r>
      <w:r w:rsidRPr="00C47091">
        <w:rPr>
          <w:rFonts w:cs="Calibri"/>
          <w:b/>
          <w:bCs/>
          <w:color w:val="000000"/>
          <w:spacing w:val="1"/>
          <w:sz w:val="24"/>
          <w:szCs w:val="24"/>
        </w:rPr>
        <w:t>.</w:t>
      </w:r>
      <w:r w:rsidR="00B20467">
        <w:rPr>
          <w:rFonts w:cs="Calibri"/>
          <w:b/>
          <w:bCs/>
          <w:color w:val="000000"/>
          <w:spacing w:val="1"/>
          <w:sz w:val="24"/>
          <w:szCs w:val="24"/>
        </w:rPr>
        <w:t>.</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 xml:space="preserve"> </w:t>
      </w:r>
      <w:r w:rsidR="00B20467">
        <w:rPr>
          <w:rFonts w:cs="Calibri"/>
          <w:b/>
          <w:bCs/>
          <w:color w:val="000000"/>
          <w:sz w:val="24"/>
          <w:szCs w:val="24"/>
        </w:rPr>
        <w:t>11</w:t>
      </w:r>
    </w:p>
    <w:p w:rsidR="00096FF3" w:rsidRPr="00C47091" w:rsidRDefault="00096FF3" w:rsidP="00096FF3">
      <w:pPr>
        <w:widowControl w:val="0"/>
        <w:autoSpaceDE w:val="0"/>
        <w:autoSpaceDN w:val="0"/>
        <w:adjustRightInd w:val="0"/>
        <w:spacing w:before="6" w:after="0" w:line="280" w:lineRule="exact"/>
        <w:rPr>
          <w:rFonts w:cs="Calibri"/>
          <w:color w:val="000000"/>
          <w:sz w:val="28"/>
          <w:szCs w:val="28"/>
        </w:rPr>
      </w:pPr>
    </w:p>
    <w:p w:rsidR="00096FF3" w:rsidRPr="00C47091" w:rsidRDefault="00096FF3" w:rsidP="00096FF3">
      <w:pPr>
        <w:widowControl w:val="0"/>
        <w:autoSpaceDE w:val="0"/>
        <w:autoSpaceDN w:val="0"/>
        <w:adjustRightInd w:val="0"/>
        <w:spacing w:after="0" w:line="289" w:lineRule="exact"/>
        <w:ind w:left="116"/>
        <w:rPr>
          <w:rFonts w:cs="Calibri"/>
          <w:b/>
          <w:bCs/>
          <w:color w:val="000000"/>
          <w:spacing w:val="1"/>
          <w:sz w:val="24"/>
          <w:szCs w:val="24"/>
        </w:rPr>
      </w:pPr>
      <w:r w:rsidRPr="00F17D6C">
        <w:rPr>
          <w:rFonts w:cs="Calibri"/>
          <w:b/>
          <w:bCs/>
          <w:color w:val="000000"/>
          <w:sz w:val="24"/>
          <w:szCs w:val="24"/>
          <w:u w:val="single"/>
        </w:rPr>
        <w:t xml:space="preserve">Evénement </w:t>
      </w:r>
      <w:r w:rsidR="00E468A5" w:rsidRPr="00F17D6C">
        <w:rPr>
          <w:rFonts w:cs="Calibri"/>
          <w:b/>
          <w:bCs/>
          <w:color w:val="000000"/>
          <w:sz w:val="24"/>
          <w:szCs w:val="24"/>
          <w:u w:val="single"/>
        </w:rPr>
        <w:t>historique</w:t>
      </w:r>
      <w:r w:rsidRPr="00C47091">
        <w:rPr>
          <w:rFonts w:cs="Calibri"/>
          <w:b/>
          <w:bCs/>
          <w:color w:val="000000"/>
          <w:sz w:val="24"/>
          <w:szCs w:val="24"/>
        </w:rPr>
        <w:t xml:space="preserve"> : </w:t>
      </w:r>
      <w:r w:rsidR="00E468A5">
        <w:rPr>
          <w:rFonts w:cs="Calibri"/>
          <w:b/>
          <w:bCs/>
          <w:color w:val="000000"/>
          <w:sz w:val="24"/>
          <w:szCs w:val="24"/>
        </w:rPr>
        <w:t>cannabis thérapeutique…..</w:t>
      </w:r>
      <w:r>
        <w:rPr>
          <w:rFonts w:cs="Calibri"/>
          <w:b/>
          <w:bCs/>
          <w:color w:val="000000"/>
          <w:sz w:val="24"/>
          <w:szCs w:val="24"/>
        </w:rPr>
        <w:t xml:space="preserve"> …………</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9"/>
          <w:sz w:val="24"/>
          <w:szCs w:val="24"/>
        </w:rPr>
        <w:t xml:space="preserve"> </w:t>
      </w:r>
      <w:r w:rsidR="00B20467">
        <w:rPr>
          <w:rFonts w:cs="Calibri"/>
          <w:b/>
          <w:bCs/>
          <w:color w:val="000000"/>
          <w:spacing w:val="1"/>
          <w:sz w:val="24"/>
          <w:szCs w:val="24"/>
        </w:rPr>
        <w:t>13</w:t>
      </w:r>
    </w:p>
    <w:p w:rsidR="00096FF3" w:rsidRPr="00C47091" w:rsidRDefault="00096FF3" w:rsidP="00096FF3">
      <w:pPr>
        <w:widowControl w:val="0"/>
        <w:autoSpaceDE w:val="0"/>
        <w:autoSpaceDN w:val="0"/>
        <w:adjustRightInd w:val="0"/>
        <w:spacing w:after="0" w:line="289" w:lineRule="exact"/>
        <w:ind w:left="116"/>
        <w:rPr>
          <w:rFonts w:cs="Calibri"/>
          <w:color w:val="000000"/>
          <w:sz w:val="24"/>
          <w:szCs w:val="24"/>
        </w:rPr>
      </w:pPr>
    </w:p>
    <w:p w:rsidR="00096FF3" w:rsidRPr="00C47091" w:rsidRDefault="00096FF3" w:rsidP="00096FF3">
      <w:pPr>
        <w:widowControl w:val="0"/>
        <w:autoSpaceDE w:val="0"/>
        <w:autoSpaceDN w:val="0"/>
        <w:adjustRightInd w:val="0"/>
        <w:spacing w:after="0" w:line="289" w:lineRule="exact"/>
        <w:ind w:left="116"/>
        <w:rPr>
          <w:rFonts w:cs="Calibri"/>
          <w:color w:val="000000"/>
          <w:sz w:val="24"/>
          <w:szCs w:val="24"/>
        </w:rPr>
      </w:pPr>
      <w:r w:rsidRPr="00F17D6C">
        <w:rPr>
          <w:rFonts w:cs="Calibri"/>
          <w:b/>
          <w:bCs/>
          <w:color w:val="000000"/>
          <w:sz w:val="24"/>
          <w:szCs w:val="24"/>
          <w:u w:val="single"/>
        </w:rPr>
        <w:t>Références</w:t>
      </w:r>
      <w:r w:rsidR="005926CC">
        <w:rPr>
          <w:rFonts w:cs="Calibri"/>
          <w:b/>
          <w:bCs/>
          <w:color w:val="000000"/>
          <w:sz w:val="24"/>
          <w:szCs w:val="24"/>
        </w:rPr>
        <w:t>..</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w:t>
      </w:r>
      <w:r>
        <w:rPr>
          <w:rFonts w:cs="Calibri"/>
          <w:b/>
          <w:bCs/>
          <w:color w:val="000000"/>
          <w:spacing w:val="1"/>
          <w:sz w:val="24"/>
          <w:szCs w:val="24"/>
        </w:rPr>
        <w:t>......................</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1"/>
          <w:sz w:val="24"/>
          <w:szCs w:val="24"/>
        </w:rPr>
        <w:t>.............................</w:t>
      </w:r>
      <w:r w:rsidRPr="00C47091">
        <w:rPr>
          <w:rFonts w:cs="Calibri"/>
          <w:b/>
          <w:bCs/>
          <w:color w:val="000000"/>
          <w:sz w:val="24"/>
          <w:szCs w:val="24"/>
        </w:rPr>
        <w:t>.</w:t>
      </w:r>
      <w:r w:rsidRPr="00C47091">
        <w:rPr>
          <w:rFonts w:cs="Calibri"/>
          <w:b/>
          <w:bCs/>
          <w:color w:val="000000"/>
          <w:spacing w:val="9"/>
          <w:sz w:val="24"/>
          <w:szCs w:val="24"/>
        </w:rPr>
        <w:t xml:space="preserve"> </w:t>
      </w:r>
      <w:r w:rsidR="00B20467">
        <w:rPr>
          <w:rFonts w:cs="Calibri"/>
          <w:b/>
          <w:bCs/>
          <w:color w:val="000000"/>
          <w:spacing w:val="1"/>
          <w:sz w:val="24"/>
          <w:szCs w:val="24"/>
        </w:rPr>
        <w:t>14</w:t>
      </w:r>
    </w:p>
    <w:p w:rsidR="00096FF3" w:rsidRPr="00C47091" w:rsidRDefault="00096FF3" w:rsidP="00096FF3">
      <w:pPr>
        <w:widowControl w:val="0"/>
        <w:autoSpaceDE w:val="0"/>
        <w:autoSpaceDN w:val="0"/>
        <w:adjustRightInd w:val="0"/>
        <w:spacing w:after="0" w:line="289" w:lineRule="exact"/>
        <w:ind w:left="116"/>
        <w:rPr>
          <w:rFonts w:cs="Calibri"/>
          <w:color w:val="000000"/>
          <w:sz w:val="24"/>
          <w:szCs w:val="24"/>
        </w:rPr>
      </w:pPr>
    </w:p>
    <w:p w:rsidR="00096FF3" w:rsidRPr="00C47091" w:rsidRDefault="00096FF3" w:rsidP="00096FF3">
      <w:pPr>
        <w:widowControl w:val="0"/>
        <w:autoSpaceDE w:val="0"/>
        <w:autoSpaceDN w:val="0"/>
        <w:adjustRightInd w:val="0"/>
        <w:spacing w:after="0" w:line="200" w:lineRule="exact"/>
        <w:rPr>
          <w:rFonts w:cs="Calibri"/>
          <w:color w:val="000000"/>
          <w:sz w:val="20"/>
          <w:szCs w:val="20"/>
        </w:rPr>
      </w:pPr>
    </w:p>
    <w:p w:rsidR="00096FF3" w:rsidRPr="00C47091" w:rsidRDefault="00096FF3" w:rsidP="00096FF3">
      <w:pPr>
        <w:widowControl w:val="0"/>
        <w:autoSpaceDE w:val="0"/>
        <w:autoSpaceDN w:val="0"/>
        <w:adjustRightInd w:val="0"/>
        <w:spacing w:after="0" w:line="200" w:lineRule="exact"/>
        <w:rPr>
          <w:rFonts w:cs="Calibri"/>
          <w:color w:val="000000"/>
          <w:sz w:val="20"/>
          <w:szCs w:val="20"/>
        </w:rPr>
      </w:pPr>
    </w:p>
    <w:p w:rsidR="00096FF3" w:rsidRPr="00C47091" w:rsidRDefault="00096FF3" w:rsidP="00096FF3">
      <w:pPr>
        <w:widowControl w:val="0"/>
        <w:autoSpaceDE w:val="0"/>
        <w:autoSpaceDN w:val="0"/>
        <w:adjustRightInd w:val="0"/>
        <w:spacing w:after="0" w:line="200" w:lineRule="exact"/>
        <w:rPr>
          <w:rFonts w:cs="Calibri"/>
          <w:color w:val="000000"/>
          <w:sz w:val="20"/>
          <w:szCs w:val="20"/>
        </w:rPr>
      </w:pPr>
    </w:p>
    <w:p w:rsidR="00096FF3" w:rsidRPr="00C47091" w:rsidRDefault="00096FF3" w:rsidP="00096FF3">
      <w:pPr>
        <w:widowControl w:val="0"/>
        <w:autoSpaceDE w:val="0"/>
        <w:autoSpaceDN w:val="0"/>
        <w:adjustRightInd w:val="0"/>
        <w:spacing w:after="0" w:line="200" w:lineRule="exact"/>
        <w:rPr>
          <w:rFonts w:cs="Calibri"/>
          <w:color w:val="000000"/>
          <w:sz w:val="20"/>
          <w:szCs w:val="20"/>
        </w:rPr>
      </w:pPr>
    </w:p>
    <w:p w:rsidR="00096FF3" w:rsidRPr="00C47091" w:rsidRDefault="00096FF3" w:rsidP="00096FF3">
      <w:pPr>
        <w:widowControl w:val="0"/>
        <w:autoSpaceDE w:val="0"/>
        <w:autoSpaceDN w:val="0"/>
        <w:adjustRightInd w:val="0"/>
        <w:spacing w:after="0" w:line="200" w:lineRule="exact"/>
        <w:rPr>
          <w:rFonts w:cs="Calibri"/>
          <w:color w:val="000000"/>
          <w:sz w:val="20"/>
          <w:szCs w:val="20"/>
        </w:rPr>
      </w:pPr>
    </w:p>
    <w:p w:rsidR="00096FF3" w:rsidRPr="00C47091" w:rsidRDefault="00096FF3" w:rsidP="00096FF3">
      <w:pPr>
        <w:widowControl w:val="0"/>
        <w:autoSpaceDE w:val="0"/>
        <w:autoSpaceDN w:val="0"/>
        <w:adjustRightInd w:val="0"/>
        <w:spacing w:after="0" w:line="200" w:lineRule="exact"/>
        <w:rPr>
          <w:rFonts w:cs="Calibri"/>
          <w:color w:val="000000"/>
          <w:sz w:val="20"/>
          <w:szCs w:val="20"/>
        </w:rPr>
      </w:pPr>
    </w:p>
    <w:p w:rsidR="00096FF3" w:rsidRDefault="00096FF3" w:rsidP="00096FF3">
      <w:pPr>
        <w:widowControl w:val="0"/>
        <w:autoSpaceDE w:val="0"/>
        <w:autoSpaceDN w:val="0"/>
        <w:adjustRightInd w:val="0"/>
        <w:spacing w:after="0" w:line="200" w:lineRule="exact"/>
        <w:rPr>
          <w:rFonts w:cs="Calibri"/>
          <w:color w:val="000000"/>
          <w:sz w:val="20"/>
          <w:szCs w:val="20"/>
        </w:rPr>
      </w:pPr>
    </w:p>
    <w:p w:rsidR="00096FF3" w:rsidRDefault="00096FF3">
      <w:pPr>
        <w:rPr>
          <w:rFonts w:cs="Calibri"/>
          <w:color w:val="000000"/>
          <w:sz w:val="20"/>
          <w:szCs w:val="20"/>
        </w:rPr>
      </w:pPr>
      <w:r>
        <w:rPr>
          <w:rFonts w:cs="Calibri"/>
          <w:color w:val="000000"/>
          <w:sz w:val="20"/>
          <w:szCs w:val="20"/>
        </w:rPr>
        <w:br w:type="page"/>
      </w:r>
    </w:p>
    <w:p w:rsidR="00096FF3" w:rsidRPr="00096FF3" w:rsidRDefault="0056395D" w:rsidP="00096FF3">
      <w:pPr>
        <w:widowControl w:val="0"/>
        <w:autoSpaceDE w:val="0"/>
        <w:autoSpaceDN w:val="0"/>
        <w:adjustRightInd w:val="0"/>
        <w:spacing w:after="0" w:line="593" w:lineRule="exact"/>
        <w:ind w:left="116"/>
        <w:rPr>
          <w:rFonts w:ascii="Cambria" w:hAnsi="Cambria" w:cs="Cambria"/>
          <w:color w:val="000000"/>
          <w:sz w:val="48"/>
          <w:szCs w:val="48"/>
        </w:rPr>
      </w:pPr>
      <w:r w:rsidRPr="0056395D">
        <w:rPr>
          <w:rFonts w:ascii="Calibri" w:hAnsi="Calibri" w:cs="Times New Roman"/>
          <w:noProof/>
          <w:sz w:val="48"/>
          <w:szCs w:val="48"/>
        </w:rPr>
        <w:lastRenderedPageBreak/>
        <w:pict>
          <v:polyline id="_x0000_s1044" style="position:absolute;left:0;text-align:left;z-index:-251650048;mso-position-horizontal-relative:page;mso-position-vertical-relative:text" points="69.35pt,31.65pt,525.9pt,31.65pt" coordsize="9131,0" o:allowincell="f" filled="f" strokecolor="#538dd3" strokeweight=".58pt">
            <v:path arrowok="t"/>
            <w10:wrap anchorx="page"/>
          </v:polyline>
        </w:pict>
      </w:r>
      <w:r w:rsidR="00096FF3" w:rsidRPr="00096FF3">
        <w:rPr>
          <w:rFonts w:ascii="Cambria" w:hAnsi="Cambria" w:cs="Cambria"/>
          <w:color w:val="17365D"/>
          <w:position w:val="-2"/>
          <w:sz w:val="48"/>
          <w:szCs w:val="48"/>
        </w:rPr>
        <w:t>Introduction</w:t>
      </w:r>
    </w:p>
    <w:p w:rsidR="00096FF3" w:rsidRPr="00C47091" w:rsidRDefault="00096FF3" w:rsidP="00096FF3">
      <w:pPr>
        <w:widowControl w:val="0"/>
        <w:autoSpaceDE w:val="0"/>
        <w:autoSpaceDN w:val="0"/>
        <w:adjustRightInd w:val="0"/>
        <w:spacing w:before="13" w:after="0" w:line="260" w:lineRule="exact"/>
        <w:rPr>
          <w:rFonts w:ascii="Cambria" w:hAnsi="Cambria" w:cs="Cambria"/>
          <w:color w:val="000000"/>
          <w:sz w:val="26"/>
          <w:szCs w:val="26"/>
        </w:rPr>
      </w:pPr>
    </w:p>
    <w:p w:rsidR="00096FF3" w:rsidRDefault="00096FF3" w:rsidP="00096FF3">
      <w:pPr>
        <w:widowControl w:val="0"/>
        <w:autoSpaceDE w:val="0"/>
        <w:autoSpaceDN w:val="0"/>
        <w:adjustRightInd w:val="0"/>
        <w:spacing w:after="0" w:line="200" w:lineRule="exact"/>
        <w:rPr>
          <w:rFonts w:cs="Calibri"/>
          <w:color w:val="000000"/>
          <w:sz w:val="20"/>
          <w:szCs w:val="20"/>
        </w:rPr>
      </w:pPr>
    </w:p>
    <w:p w:rsidR="00380A8D" w:rsidRDefault="00096FF3">
      <w:pPr>
        <w:rPr>
          <w:sz w:val="24"/>
          <w:szCs w:val="24"/>
        </w:rPr>
      </w:pPr>
      <w:r>
        <w:rPr>
          <w:sz w:val="24"/>
          <w:szCs w:val="24"/>
        </w:rPr>
        <w:tab/>
        <w:t>Pour ce rapport, j’ai du choisir des événements, des œuvres et des personnages afin de les commenter autour d’un thème.</w:t>
      </w:r>
      <w:r w:rsidR="0059639F">
        <w:rPr>
          <w:sz w:val="24"/>
          <w:szCs w:val="24"/>
        </w:rPr>
        <w:t xml:space="preserve"> Après avoir réfléchi sur plusieurs thèmes possibles, je me suis finalement concentré sur un thème que je trouve d’actualité et très intéressant, le cannabis. Ainsi, j’ai du trouvé des événements, des œuvres et des personnes qui représentent le plus ce thème.</w:t>
      </w:r>
    </w:p>
    <w:p w:rsidR="0059639F" w:rsidRDefault="0059639F">
      <w:pPr>
        <w:rPr>
          <w:sz w:val="24"/>
          <w:szCs w:val="24"/>
        </w:rPr>
      </w:pPr>
      <w:r>
        <w:rPr>
          <w:sz w:val="24"/>
          <w:szCs w:val="24"/>
        </w:rPr>
        <w:tab/>
        <w:t>Cela me parait intéressant de savoir comment cette « drogue » est perçue suivant les pays, l’art ou encore l’histoire.</w:t>
      </w:r>
    </w:p>
    <w:p w:rsidR="005011D1" w:rsidRDefault="008774FD">
      <w:pPr>
        <w:rPr>
          <w:sz w:val="24"/>
          <w:szCs w:val="24"/>
        </w:rPr>
      </w:pPr>
      <w:r>
        <w:rPr>
          <w:sz w:val="24"/>
          <w:szCs w:val="24"/>
        </w:rPr>
        <w:tab/>
        <w:t xml:space="preserve">Avant de commencer à montrer les différents éléments que j’ai choisis, je voudrais souligner que ce rapport n’est, en aucun cas, un éloge ou une lutte liée au cannabis. </w:t>
      </w:r>
      <w:r w:rsidR="005011D1">
        <w:rPr>
          <w:sz w:val="24"/>
          <w:szCs w:val="24"/>
        </w:rPr>
        <w:t>Ce rapport se veut une étude sur le lien entre cette « drogue » et ses différentes représentations dans notre culture.</w:t>
      </w:r>
    </w:p>
    <w:p w:rsidR="0059639F" w:rsidRDefault="0059639F">
      <w:pPr>
        <w:rPr>
          <w:sz w:val="24"/>
          <w:szCs w:val="24"/>
        </w:rPr>
      </w:pPr>
      <w:r>
        <w:rPr>
          <w:sz w:val="24"/>
          <w:szCs w:val="24"/>
        </w:rPr>
        <w:br w:type="page"/>
      </w:r>
    </w:p>
    <w:p w:rsidR="0059639F" w:rsidRPr="00096FF3" w:rsidRDefault="0056395D" w:rsidP="0059639F">
      <w:pPr>
        <w:widowControl w:val="0"/>
        <w:autoSpaceDE w:val="0"/>
        <w:autoSpaceDN w:val="0"/>
        <w:adjustRightInd w:val="0"/>
        <w:spacing w:after="0" w:line="593" w:lineRule="exact"/>
        <w:ind w:left="116"/>
        <w:rPr>
          <w:rFonts w:ascii="Cambria" w:hAnsi="Cambria" w:cs="Cambria"/>
          <w:color w:val="000000"/>
          <w:sz w:val="48"/>
          <w:szCs w:val="48"/>
        </w:rPr>
      </w:pPr>
      <w:r w:rsidRPr="0056395D">
        <w:rPr>
          <w:rFonts w:ascii="Calibri" w:hAnsi="Calibri" w:cs="Times New Roman"/>
          <w:noProof/>
          <w:sz w:val="48"/>
          <w:szCs w:val="48"/>
        </w:rPr>
        <w:lastRenderedPageBreak/>
        <w:pict>
          <v:polyline id="_x0000_s1045" style="position:absolute;left:0;text-align:left;z-index:-251648000;mso-position-horizontal-relative:page;mso-position-vertical-relative:text" points="69.35pt,31.65pt,525.9pt,31.65pt" coordsize="9131,0" o:allowincell="f" filled="f" strokecolor="#538dd3" strokeweight=".58pt">
            <v:path arrowok="t"/>
            <w10:wrap anchorx="page"/>
          </v:polyline>
        </w:pict>
      </w:r>
      <w:r w:rsidR="005011D1">
        <w:rPr>
          <w:rFonts w:ascii="Cambria" w:hAnsi="Cambria" w:cs="Cambria"/>
          <w:color w:val="17365D"/>
          <w:position w:val="-2"/>
          <w:sz w:val="48"/>
          <w:szCs w:val="48"/>
        </w:rPr>
        <w:t>Cannabis Dope</w:t>
      </w:r>
    </w:p>
    <w:p w:rsidR="0059639F" w:rsidRDefault="0059639F" w:rsidP="0059639F">
      <w:pPr>
        <w:widowControl w:val="0"/>
        <w:autoSpaceDE w:val="0"/>
        <w:autoSpaceDN w:val="0"/>
        <w:adjustRightInd w:val="0"/>
        <w:spacing w:before="13" w:after="0" w:line="260" w:lineRule="exact"/>
        <w:rPr>
          <w:rFonts w:ascii="Cambria" w:hAnsi="Cambria" w:cs="Cambria"/>
          <w:color w:val="000000"/>
          <w:sz w:val="26"/>
          <w:szCs w:val="26"/>
        </w:rPr>
      </w:pPr>
    </w:p>
    <w:p w:rsidR="00D22863" w:rsidRPr="00C47091" w:rsidRDefault="00D22863" w:rsidP="0059639F">
      <w:pPr>
        <w:widowControl w:val="0"/>
        <w:autoSpaceDE w:val="0"/>
        <w:autoSpaceDN w:val="0"/>
        <w:adjustRightInd w:val="0"/>
        <w:spacing w:before="13" w:after="0" w:line="260" w:lineRule="exact"/>
        <w:rPr>
          <w:rFonts w:ascii="Cambria" w:hAnsi="Cambria" w:cs="Cambria"/>
          <w:color w:val="000000"/>
          <w:sz w:val="26"/>
          <w:szCs w:val="26"/>
        </w:rPr>
      </w:pPr>
    </w:p>
    <w:p w:rsidR="0059639F" w:rsidRDefault="005011D1" w:rsidP="005011D1">
      <w:pPr>
        <w:jc w:val="center"/>
        <w:rPr>
          <w:sz w:val="24"/>
          <w:szCs w:val="24"/>
        </w:rPr>
      </w:pPr>
      <w:r>
        <w:rPr>
          <w:noProof/>
          <w:sz w:val="24"/>
          <w:szCs w:val="24"/>
          <w:lang w:eastAsia="fr-FR"/>
        </w:rPr>
        <w:drawing>
          <wp:inline distT="0" distB="0" distL="0" distR="0">
            <wp:extent cx="4962525" cy="7226978"/>
            <wp:effectExtent l="19050" t="0" r="9525" b="0"/>
            <wp:docPr id="1" name="Image 0" descr="original_aw151_cannabis-dope-andy-warhol-version-4000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aw151_cannabis-dope-andy-warhol-version-4000369.jpg"/>
                    <pic:cNvPicPr/>
                  </pic:nvPicPr>
                  <pic:blipFill>
                    <a:blip r:embed="rId8" cstate="print"/>
                    <a:stretch>
                      <a:fillRect/>
                    </a:stretch>
                  </pic:blipFill>
                  <pic:spPr>
                    <a:xfrm>
                      <a:off x="0" y="0"/>
                      <a:ext cx="4962525" cy="7226978"/>
                    </a:xfrm>
                    <a:prstGeom prst="rect">
                      <a:avLst/>
                    </a:prstGeom>
                  </pic:spPr>
                </pic:pic>
              </a:graphicData>
            </a:graphic>
          </wp:inline>
        </w:drawing>
      </w:r>
    </w:p>
    <w:p w:rsidR="007B2328" w:rsidRDefault="005011D1" w:rsidP="005011D1">
      <w:pPr>
        <w:rPr>
          <w:sz w:val="24"/>
          <w:szCs w:val="24"/>
        </w:rPr>
      </w:pPr>
      <w:r>
        <w:rPr>
          <w:sz w:val="24"/>
          <w:szCs w:val="24"/>
        </w:rPr>
        <w:tab/>
      </w:r>
    </w:p>
    <w:p w:rsidR="007B2328" w:rsidRDefault="007B2328" w:rsidP="005011D1">
      <w:pPr>
        <w:rPr>
          <w:sz w:val="24"/>
          <w:szCs w:val="24"/>
        </w:rPr>
      </w:pPr>
    </w:p>
    <w:p w:rsidR="007B2328" w:rsidRDefault="007B2328" w:rsidP="005011D1">
      <w:pPr>
        <w:rPr>
          <w:sz w:val="24"/>
          <w:szCs w:val="24"/>
        </w:rPr>
      </w:pPr>
    </w:p>
    <w:p w:rsidR="007B2328" w:rsidRDefault="007B2328" w:rsidP="005011D1">
      <w:pPr>
        <w:rPr>
          <w:sz w:val="24"/>
          <w:szCs w:val="24"/>
        </w:rPr>
      </w:pPr>
      <w:r>
        <w:rPr>
          <w:sz w:val="24"/>
          <w:szCs w:val="24"/>
          <w:u w:val="single"/>
        </w:rPr>
        <w:t>Commentaire et interprétation</w:t>
      </w:r>
      <w:r>
        <w:rPr>
          <w:sz w:val="24"/>
          <w:szCs w:val="24"/>
        </w:rPr>
        <w:t> :</w:t>
      </w:r>
    </w:p>
    <w:p w:rsidR="005011D1" w:rsidRDefault="005011D1" w:rsidP="007B2328">
      <w:pPr>
        <w:ind w:firstLine="708"/>
        <w:rPr>
          <w:sz w:val="24"/>
          <w:szCs w:val="24"/>
        </w:rPr>
      </w:pPr>
      <w:r>
        <w:rPr>
          <w:sz w:val="24"/>
          <w:szCs w:val="24"/>
        </w:rPr>
        <w:t>Andy Warhol est un artiste américain qui appartient au mouvement pop art, un mouvement artistique dont il est l’un des innovateurs. Ce qui caractérise ce mouvement est le rôle de la société de consommation. C’est le principe, que les artistes américains vont mettre en évidence, de l’influence</w:t>
      </w:r>
      <w:r w:rsidR="00273A06">
        <w:rPr>
          <w:sz w:val="24"/>
          <w:szCs w:val="24"/>
        </w:rPr>
        <w:t xml:space="preserve"> que peuvent avoir la publicité, les magasines, les bandes dessinées et la télévision sur nos décisions de consommateurs.</w:t>
      </w:r>
    </w:p>
    <w:p w:rsidR="00273A06" w:rsidRDefault="00273A06" w:rsidP="005011D1">
      <w:pPr>
        <w:rPr>
          <w:sz w:val="24"/>
          <w:szCs w:val="24"/>
        </w:rPr>
      </w:pPr>
      <w:r>
        <w:rPr>
          <w:sz w:val="24"/>
          <w:szCs w:val="24"/>
        </w:rPr>
        <w:tab/>
        <w:t>Ce tableau est très représentatif du mouvement pop art puisqu’il utilise un procédé qu’utilise beaucoup de personne, y compris de nos jours. Divisé une même image en plusieurs parties et modifier la couleur, aussi bien du fond que de l’objet mis en avant.</w:t>
      </w:r>
    </w:p>
    <w:p w:rsidR="00273A06" w:rsidRDefault="00273A06" w:rsidP="005011D1">
      <w:pPr>
        <w:rPr>
          <w:sz w:val="24"/>
          <w:szCs w:val="24"/>
        </w:rPr>
      </w:pPr>
      <w:r>
        <w:rPr>
          <w:sz w:val="24"/>
          <w:szCs w:val="24"/>
        </w:rPr>
        <w:tab/>
        <w:t xml:space="preserve">Ainsi, le choix de mettre en avant cette feuille n’est pas du au hasard puisque </w:t>
      </w:r>
      <w:r w:rsidR="007B2328">
        <w:rPr>
          <w:sz w:val="24"/>
          <w:szCs w:val="24"/>
        </w:rPr>
        <w:t>sachant les chiffres de la consommation de cannabis aux Etats-Unis, il fut logique qu’Andy Warhol aborde ce thème. C’est l’une des drogues les plus consommés dans ce pays et ce fut une mode de consommer du cannabis ou alors d’acheter des objets contenant du chanvre.</w:t>
      </w:r>
    </w:p>
    <w:p w:rsidR="007B2328" w:rsidRPr="00096FF3" w:rsidRDefault="00273A06" w:rsidP="007B2328">
      <w:pPr>
        <w:widowControl w:val="0"/>
        <w:autoSpaceDE w:val="0"/>
        <w:autoSpaceDN w:val="0"/>
        <w:adjustRightInd w:val="0"/>
        <w:spacing w:after="0" w:line="593" w:lineRule="exact"/>
        <w:ind w:left="116"/>
        <w:rPr>
          <w:rFonts w:ascii="Cambria" w:hAnsi="Cambria" w:cs="Cambria"/>
          <w:color w:val="000000"/>
          <w:sz w:val="48"/>
          <w:szCs w:val="48"/>
        </w:rPr>
      </w:pPr>
      <w:r>
        <w:rPr>
          <w:sz w:val="24"/>
          <w:szCs w:val="24"/>
        </w:rPr>
        <w:br w:type="page"/>
      </w:r>
      <w:r w:rsidR="0056395D" w:rsidRPr="0056395D">
        <w:rPr>
          <w:rFonts w:ascii="Calibri" w:hAnsi="Calibri" w:cs="Times New Roman"/>
          <w:noProof/>
          <w:sz w:val="48"/>
          <w:szCs w:val="48"/>
        </w:rPr>
        <w:lastRenderedPageBreak/>
        <w:pict>
          <v:polyline id="_x0000_s1046" style="position:absolute;left:0;text-align:left;z-index:-251645952;mso-position-horizontal-relative:page;mso-position-vertical-relative:text" points="69.35pt,31.65pt,525.9pt,31.65pt" coordsize="9131,0" o:allowincell="f" filled="f" strokecolor="#538dd3" strokeweight=".58pt">
            <v:path arrowok="t"/>
            <w10:wrap anchorx="page"/>
          </v:polyline>
        </w:pict>
      </w:r>
      <w:proofErr w:type="spellStart"/>
      <w:r w:rsidR="007B2328">
        <w:rPr>
          <w:rFonts w:ascii="Cambria" w:hAnsi="Cambria" w:cs="Cambria"/>
          <w:color w:val="17365D"/>
          <w:position w:val="-2"/>
          <w:sz w:val="48"/>
          <w:szCs w:val="48"/>
        </w:rPr>
        <w:t>Got</w:t>
      </w:r>
      <w:proofErr w:type="spellEnd"/>
      <w:r w:rsidR="007B2328">
        <w:rPr>
          <w:rFonts w:ascii="Cambria" w:hAnsi="Cambria" w:cs="Cambria"/>
          <w:color w:val="17365D"/>
          <w:position w:val="-2"/>
          <w:sz w:val="48"/>
          <w:szCs w:val="48"/>
        </w:rPr>
        <w:t xml:space="preserve"> to </w:t>
      </w:r>
      <w:proofErr w:type="spellStart"/>
      <w:r w:rsidR="007B2328">
        <w:rPr>
          <w:rFonts w:ascii="Cambria" w:hAnsi="Cambria" w:cs="Cambria"/>
          <w:color w:val="17365D"/>
          <w:position w:val="-2"/>
          <w:sz w:val="48"/>
          <w:szCs w:val="48"/>
        </w:rPr>
        <w:t>Get</w:t>
      </w:r>
      <w:proofErr w:type="spellEnd"/>
      <w:r w:rsidR="007B2328">
        <w:rPr>
          <w:rFonts w:ascii="Cambria" w:hAnsi="Cambria" w:cs="Cambria"/>
          <w:color w:val="17365D"/>
          <w:position w:val="-2"/>
          <w:sz w:val="48"/>
          <w:szCs w:val="48"/>
        </w:rPr>
        <w:t xml:space="preserve"> You </w:t>
      </w:r>
      <w:proofErr w:type="spellStart"/>
      <w:r w:rsidR="007B2328">
        <w:rPr>
          <w:rFonts w:ascii="Cambria" w:hAnsi="Cambria" w:cs="Cambria"/>
          <w:color w:val="17365D"/>
          <w:position w:val="-2"/>
          <w:sz w:val="48"/>
          <w:szCs w:val="48"/>
        </w:rPr>
        <w:t>into</w:t>
      </w:r>
      <w:proofErr w:type="spellEnd"/>
      <w:r w:rsidR="007B2328">
        <w:rPr>
          <w:rFonts w:ascii="Cambria" w:hAnsi="Cambria" w:cs="Cambria"/>
          <w:color w:val="17365D"/>
          <w:position w:val="-2"/>
          <w:sz w:val="48"/>
          <w:szCs w:val="48"/>
        </w:rPr>
        <w:t xml:space="preserve"> </w:t>
      </w:r>
      <w:proofErr w:type="spellStart"/>
      <w:r w:rsidR="007B2328">
        <w:rPr>
          <w:rFonts w:ascii="Cambria" w:hAnsi="Cambria" w:cs="Cambria"/>
          <w:color w:val="17365D"/>
          <w:position w:val="-2"/>
          <w:sz w:val="48"/>
          <w:szCs w:val="48"/>
        </w:rPr>
        <w:t>My</w:t>
      </w:r>
      <w:proofErr w:type="spellEnd"/>
      <w:r w:rsidR="007B2328">
        <w:rPr>
          <w:rFonts w:ascii="Cambria" w:hAnsi="Cambria" w:cs="Cambria"/>
          <w:color w:val="17365D"/>
          <w:position w:val="-2"/>
          <w:sz w:val="48"/>
          <w:szCs w:val="48"/>
        </w:rPr>
        <w:t xml:space="preserve"> Life</w:t>
      </w:r>
    </w:p>
    <w:p w:rsidR="007B2328" w:rsidRPr="00C47091" w:rsidRDefault="007B2328" w:rsidP="007B2328">
      <w:pPr>
        <w:widowControl w:val="0"/>
        <w:autoSpaceDE w:val="0"/>
        <w:autoSpaceDN w:val="0"/>
        <w:adjustRightInd w:val="0"/>
        <w:spacing w:before="13" w:after="0" w:line="260" w:lineRule="exact"/>
        <w:rPr>
          <w:rFonts w:ascii="Cambria" w:hAnsi="Cambria" w:cs="Cambria"/>
          <w:color w:val="000000"/>
          <w:sz w:val="26"/>
          <w:szCs w:val="26"/>
        </w:rPr>
      </w:pPr>
    </w:p>
    <w:p w:rsidR="00273A06" w:rsidRDefault="00273A06" w:rsidP="005011D1">
      <w:pPr>
        <w:rPr>
          <w:sz w:val="24"/>
          <w:szCs w:val="24"/>
        </w:rPr>
      </w:pPr>
    </w:p>
    <w:p w:rsidR="00D22863" w:rsidRDefault="00D22863" w:rsidP="00D22863">
      <w:pPr>
        <w:jc w:val="center"/>
        <w:rPr>
          <w:sz w:val="24"/>
          <w:szCs w:val="24"/>
        </w:rPr>
      </w:pPr>
      <w:r>
        <w:rPr>
          <w:noProof/>
          <w:sz w:val="24"/>
          <w:szCs w:val="24"/>
          <w:lang w:eastAsia="fr-FR"/>
        </w:rPr>
        <w:drawing>
          <wp:inline distT="0" distB="0" distL="0" distR="0">
            <wp:extent cx="4267200" cy="4267200"/>
            <wp:effectExtent l="19050" t="0" r="0" b="0"/>
            <wp:docPr id="2" name="Image 1" descr="113985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985708.jpg"/>
                    <pic:cNvPicPr/>
                  </pic:nvPicPr>
                  <pic:blipFill>
                    <a:blip r:embed="rId9" cstate="print"/>
                    <a:stretch>
                      <a:fillRect/>
                    </a:stretch>
                  </pic:blipFill>
                  <pic:spPr>
                    <a:xfrm>
                      <a:off x="0" y="0"/>
                      <a:ext cx="4267200" cy="4267200"/>
                    </a:xfrm>
                    <a:prstGeom prst="rect">
                      <a:avLst/>
                    </a:prstGeom>
                  </pic:spPr>
                </pic:pic>
              </a:graphicData>
            </a:graphic>
          </wp:inline>
        </w:drawing>
      </w:r>
    </w:p>
    <w:p w:rsidR="00D22863" w:rsidRDefault="00D22863" w:rsidP="00D22863">
      <w:pPr>
        <w:rPr>
          <w:sz w:val="24"/>
          <w:szCs w:val="24"/>
        </w:rPr>
      </w:pPr>
    </w:p>
    <w:p w:rsidR="0052030A" w:rsidRDefault="0052030A" w:rsidP="00D22863">
      <w:pPr>
        <w:rPr>
          <w:sz w:val="24"/>
          <w:szCs w:val="24"/>
        </w:rPr>
      </w:pPr>
      <w:r>
        <w:rPr>
          <w:sz w:val="24"/>
          <w:szCs w:val="24"/>
          <w:u w:val="single"/>
        </w:rPr>
        <w:t>Commentaire et interprétation</w:t>
      </w:r>
      <w:r>
        <w:rPr>
          <w:sz w:val="24"/>
          <w:szCs w:val="24"/>
        </w:rPr>
        <w:t> :</w:t>
      </w:r>
    </w:p>
    <w:p w:rsidR="00D22863" w:rsidRDefault="00D22863" w:rsidP="00D22863">
      <w:pPr>
        <w:rPr>
          <w:sz w:val="24"/>
          <w:szCs w:val="24"/>
        </w:rPr>
      </w:pPr>
      <w:r>
        <w:rPr>
          <w:sz w:val="24"/>
          <w:szCs w:val="24"/>
        </w:rPr>
        <w:tab/>
      </w:r>
      <w:proofErr w:type="spellStart"/>
      <w:r>
        <w:rPr>
          <w:b/>
          <w:sz w:val="24"/>
          <w:szCs w:val="24"/>
        </w:rPr>
        <w:t>Got</w:t>
      </w:r>
      <w:proofErr w:type="spellEnd"/>
      <w:r>
        <w:rPr>
          <w:b/>
          <w:sz w:val="24"/>
          <w:szCs w:val="24"/>
        </w:rPr>
        <w:t xml:space="preserve"> to </w:t>
      </w:r>
      <w:proofErr w:type="spellStart"/>
      <w:r>
        <w:rPr>
          <w:b/>
          <w:sz w:val="24"/>
          <w:szCs w:val="24"/>
        </w:rPr>
        <w:t>Get</w:t>
      </w:r>
      <w:proofErr w:type="spellEnd"/>
      <w:r>
        <w:rPr>
          <w:b/>
          <w:sz w:val="24"/>
          <w:szCs w:val="24"/>
        </w:rPr>
        <w:t xml:space="preserve"> You </w:t>
      </w:r>
      <w:proofErr w:type="spellStart"/>
      <w:r>
        <w:rPr>
          <w:b/>
          <w:sz w:val="24"/>
          <w:szCs w:val="24"/>
        </w:rPr>
        <w:t>into</w:t>
      </w:r>
      <w:proofErr w:type="spellEnd"/>
      <w:r>
        <w:rPr>
          <w:b/>
          <w:sz w:val="24"/>
          <w:szCs w:val="24"/>
        </w:rPr>
        <w:t xml:space="preserve"> </w:t>
      </w:r>
      <w:proofErr w:type="spellStart"/>
      <w:r>
        <w:rPr>
          <w:b/>
          <w:sz w:val="24"/>
          <w:szCs w:val="24"/>
        </w:rPr>
        <w:t>My</w:t>
      </w:r>
      <w:proofErr w:type="spellEnd"/>
      <w:r>
        <w:rPr>
          <w:b/>
          <w:sz w:val="24"/>
          <w:szCs w:val="24"/>
        </w:rPr>
        <w:t xml:space="preserve"> Life</w:t>
      </w:r>
      <w:r>
        <w:rPr>
          <w:sz w:val="24"/>
          <w:szCs w:val="24"/>
        </w:rPr>
        <w:t xml:space="preserve"> est une chanson parue sur l’album </w:t>
      </w:r>
      <w:r>
        <w:rPr>
          <w:sz w:val="24"/>
          <w:szCs w:val="24"/>
          <w:u w:val="single"/>
        </w:rPr>
        <w:t>Revolver</w:t>
      </w:r>
      <w:r>
        <w:rPr>
          <w:sz w:val="24"/>
          <w:szCs w:val="24"/>
        </w:rPr>
        <w:t xml:space="preserve"> le 5 août 1966 en Grande-Bretagne. Elle fut écrite par Paul McCartney mais créditée Lennon/McCartney, comme toutes les chansons des </w:t>
      </w:r>
      <w:proofErr w:type="spellStart"/>
      <w:r>
        <w:rPr>
          <w:sz w:val="24"/>
          <w:szCs w:val="24"/>
        </w:rPr>
        <w:t>Beattles</w:t>
      </w:r>
      <w:proofErr w:type="spellEnd"/>
      <w:r>
        <w:rPr>
          <w:sz w:val="24"/>
          <w:szCs w:val="24"/>
        </w:rPr>
        <w:t>.</w:t>
      </w:r>
    </w:p>
    <w:p w:rsidR="00B23F5E" w:rsidRDefault="00D22863" w:rsidP="00B23F5E">
      <w:pPr>
        <w:rPr>
          <w:sz w:val="24"/>
          <w:szCs w:val="24"/>
        </w:rPr>
      </w:pPr>
      <w:r>
        <w:rPr>
          <w:sz w:val="24"/>
          <w:szCs w:val="24"/>
        </w:rPr>
        <w:tab/>
      </w:r>
      <w:r w:rsidR="00B23F5E">
        <w:rPr>
          <w:sz w:val="24"/>
          <w:szCs w:val="24"/>
        </w:rPr>
        <w:t>Lorsqu’on analyse les paroles de la chanson, on pourrait penser qu’il parle juste d’une personne qu’il a rencontrée. Mais, cette chanson traite bien du cannabis. En effet, lors d’une interview, Paul McCartney dit lui-même que c’est une chanson sur la marijuana. John Lennon pensait que c’était une chanson liée au LSD avec la phrase suivante : « </w:t>
      </w:r>
      <w:proofErr w:type="spellStart"/>
      <w:r w:rsidR="00B23F5E">
        <w:rPr>
          <w:sz w:val="24"/>
          <w:szCs w:val="24"/>
        </w:rPr>
        <w:t>Another</w:t>
      </w:r>
      <w:proofErr w:type="spellEnd"/>
      <w:r w:rsidR="00B23F5E">
        <w:rPr>
          <w:sz w:val="24"/>
          <w:szCs w:val="24"/>
        </w:rPr>
        <w:t xml:space="preserve"> </w:t>
      </w:r>
      <w:proofErr w:type="spellStart"/>
      <w:r w:rsidR="00B23F5E">
        <w:rPr>
          <w:sz w:val="24"/>
          <w:szCs w:val="24"/>
        </w:rPr>
        <w:t>kind</w:t>
      </w:r>
      <w:proofErr w:type="spellEnd"/>
      <w:r w:rsidR="00B23F5E">
        <w:rPr>
          <w:sz w:val="24"/>
          <w:szCs w:val="24"/>
        </w:rPr>
        <w:t xml:space="preserve"> of </w:t>
      </w:r>
      <w:proofErr w:type="spellStart"/>
      <w:r w:rsidR="00B23F5E">
        <w:rPr>
          <w:sz w:val="24"/>
          <w:szCs w:val="24"/>
        </w:rPr>
        <w:t>mind</w:t>
      </w:r>
      <w:proofErr w:type="spellEnd"/>
      <w:r w:rsidR="00B23F5E">
        <w:rPr>
          <w:sz w:val="24"/>
          <w:szCs w:val="24"/>
        </w:rPr>
        <w:t xml:space="preserve"> », littéralement « Un autre état d’esprit ». </w:t>
      </w:r>
    </w:p>
    <w:p w:rsidR="00B23F5E" w:rsidRDefault="00B23F5E" w:rsidP="00B23F5E">
      <w:pPr>
        <w:rPr>
          <w:sz w:val="24"/>
          <w:szCs w:val="24"/>
        </w:rPr>
      </w:pPr>
      <w:r>
        <w:rPr>
          <w:sz w:val="24"/>
          <w:szCs w:val="24"/>
        </w:rPr>
        <w:tab/>
        <w:t>On peut comprendre facilement pourquoi il y a eu cette confusion puisque le groupe était connu pour prendre toutes sortes de substance.</w:t>
      </w:r>
    </w:p>
    <w:p w:rsidR="00B23F5E" w:rsidRDefault="00B23F5E" w:rsidP="00B23F5E">
      <w:pPr>
        <w:rPr>
          <w:sz w:val="24"/>
          <w:szCs w:val="24"/>
        </w:rPr>
      </w:pPr>
    </w:p>
    <w:p w:rsidR="00B23F5E" w:rsidRDefault="00B23F5E" w:rsidP="00B23F5E">
      <w:pPr>
        <w:rPr>
          <w:sz w:val="24"/>
          <w:szCs w:val="24"/>
        </w:rPr>
      </w:pPr>
    </w:p>
    <w:p w:rsidR="00B23F5E" w:rsidRPr="00096FF3" w:rsidRDefault="0056395D" w:rsidP="00B23F5E">
      <w:pPr>
        <w:widowControl w:val="0"/>
        <w:autoSpaceDE w:val="0"/>
        <w:autoSpaceDN w:val="0"/>
        <w:adjustRightInd w:val="0"/>
        <w:spacing w:after="0" w:line="593" w:lineRule="exact"/>
        <w:ind w:left="116"/>
        <w:rPr>
          <w:rFonts w:ascii="Cambria" w:hAnsi="Cambria" w:cs="Cambria"/>
          <w:color w:val="000000"/>
          <w:sz w:val="48"/>
          <w:szCs w:val="48"/>
        </w:rPr>
      </w:pPr>
      <w:r w:rsidRPr="0056395D">
        <w:rPr>
          <w:rFonts w:ascii="Calibri" w:hAnsi="Calibri" w:cs="Times New Roman"/>
          <w:noProof/>
          <w:sz w:val="48"/>
          <w:szCs w:val="48"/>
        </w:rPr>
        <w:pict>
          <v:polyline id="_x0000_s1047" style="position:absolute;left:0;text-align:left;z-index:-251643904;mso-position-horizontal-relative:page;mso-position-vertical-relative:text" points="69.35pt,31.65pt,525.9pt,31.65pt" coordsize="9131,0" o:allowincell="f" filled="f" strokecolor="#538dd3" strokeweight=".58pt">
            <v:path arrowok="t"/>
            <w10:wrap anchorx="page"/>
          </v:polyline>
        </w:pict>
      </w:r>
      <w:r w:rsidR="00B23F5E">
        <w:rPr>
          <w:rFonts w:ascii="Cambria" w:hAnsi="Cambria" w:cs="Cambria"/>
          <w:color w:val="17365D"/>
          <w:position w:val="-2"/>
          <w:sz w:val="48"/>
          <w:szCs w:val="48"/>
        </w:rPr>
        <w:t>Super High Me</w:t>
      </w:r>
    </w:p>
    <w:p w:rsidR="00B23F5E" w:rsidRDefault="00B23F5E" w:rsidP="00B23F5E">
      <w:pPr>
        <w:widowControl w:val="0"/>
        <w:autoSpaceDE w:val="0"/>
        <w:autoSpaceDN w:val="0"/>
        <w:adjustRightInd w:val="0"/>
        <w:spacing w:before="13" w:after="0" w:line="260" w:lineRule="exact"/>
        <w:rPr>
          <w:rFonts w:ascii="Cambria" w:hAnsi="Cambria" w:cs="Cambria"/>
          <w:color w:val="000000"/>
          <w:sz w:val="26"/>
          <w:szCs w:val="26"/>
        </w:rPr>
      </w:pPr>
    </w:p>
    <w:p w:rsidR="00B23F5E" w:rsidRDefault="00B23F5E" w:rsidP="00B23F5E">
      <w:pPr>
        <w:widowControl w:val="0"/>
        <w:autoSpaceDE w:val="0"/>
        <w:autoSpaceDN w:val="0"/>
        <w:adjustRightInd w:val="0"/>
        <w:spacing w:before="13" w:after="0" w:line="260" w:lineRule="exact"/>
        <w:rPr>
          <w:rFonts w:ascii="Cambria" w:hAnsi="Cambria" w:cs="Cambria"/>
          <w:color w:val="000000"/>
          <w:sz w:val="26"/>
          <w:szCs w:val="26"/>
        </w:rPr>
      </w:pPr>
    </w:p>
    <w:p w:rsidR="00B23F5E" w:rsidRDefault="00B23F5E" w:rsidP="00B23F5E">
      <w:pPr>
        <w:jc w:val="center"/>
        <w:rPr>
          <w:sz w:val="24"/>
          <w:szCs w:val="24"/>
        </w:rPr>
      </w:pPr>
      <w:r>
        <w:rPr>
          <w:noProof/>
          <w:sz w:val="24"/>
          <w:szCs w:val="24"/>
          <w:lang w:eastAsia="fr-FR"/>
        </w:rPr>
        <w:drawing>
          <wp:inline distT="0" distB="0" distL="0" distR="0">
            <wp:extent cx="3562350" cy="5277556"/>
            <wp:effectExtent l="19050" t="0" r="0" b="0"/>
            <wp:docPr id="3" name="Image 2" descr="Super_High_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_High_Me.JPG"/>
                    <pic:cNvPicPr/>
                  </pic:nvPicPr>
                  <pic:blipFill>
                    <a:blip r:embed="rId10" cstate="print"/>
                    <a:stretch>
                      <a:fillRect/>
                    </a:stretch>
                  </pic:blipFill>
                  <pic:spPr>
                    <a:xfrm>
                      <a:off x="0" y="0"/>
                      <a:ext cx="3562350" cy="5277556"/>
                    </a:xfrm>
                    <a:prstGeom prst="rect">
                      <a:avLst/>
                    </a:prstGeom>
                  </pic:spPr>
                </pic:pic>
              </a:graphicData>
            </a:graphic>
          </wp:inline>
        </w:drawing>
      </w:r>
    </w:p>
    <w:p w:rsidR="00B23F5E" w:rsidRDefault="00B23F5E" w:rsidP="00B23F5E">
      <w:pPr>
        <w:rPr>
          <w:sz w:val="24"/>
          <w:szCs w:val="24"/>
        </w:rPr>
      </w:pPr>
    </w:p>
    <w:p w:rsidR="0052030A" w:rsidRDefault="0052030A" w:rsidP="00B23F5E">
      <w:pPr>
        <w:rPr>
          <w:sz w:val="24"/>
          <w:szCs w:val="24"/>
        </w:rPr>
      </w:pPr>
    </w:p>
    <w:p w:rsidR="0052030A" w:rsidRDefault="0052030A" w:rsidP="00B23F5E">
      <w:pPr>
        <w:rPr>
          <w:sz w:val="24"/>
          <w:szCs w:val="24"/>
        </w:rPr>
      </w:pPr>
    </w:p>
    <w:p w:rsidR="0052030A" w:rsidRDefault="0052030A" w:rsidP="00B23F5E">
      <w:pPr>
        <w:rPr>
          <w:sz w:val="24"/>
          <w:szCs w:val="24"/>
        </w:rPr>
      </w:pPr>
    </w:p>
    <w:p w:rsidR="0052030A" w:rsidRDefault="0052030A" w:rsidP="00B23F5E">
      <w:pPr>
        <w:rPr>
          <w:sz w:val="24"/>
          <w:szCs w:val="24"/>
        </w:rPr>
      </w:pPr>
    </w:p>
    <w:p w:rsidR="0052030A" w:rsidRDefault="0052030A" w:rsidP="00B23F5E">
      <w:pPr>
        <w:rPr>
          <w:sz w:val="24"/>
          <w:szCs w:val="24"/>
        </w:rPr>
      </w:pPr>
    </w:p>
    <w:p w:rsidR="0052030A" w:rsidRDefault="0052030A" w:rsidP="00B23F5E">
      <w:pPr>
        <w:rPr>
          <w:sz w:val="24"/>
          <w:szCs w:val="24"/>
        </w:rPr>
      </w:pPr>
    </w:p>
    <w:p w:rsidR="0052030A" w:rsidRPr="007B2328" w:rsidRDefault="0052030A" w:rsidP="0052030A">
      <w:pPr>
        <w:rPr>
          <w:sz w:val="24"/>
          <w:szCs w:val="24"/>
        </w:rPr>
      </w:pPr>
      <w:r>
        <w:rPr>
          <w:sz w:val="24"/>
          <w:szCs w:val="24"/>
          <w:u w:val="single"/>
        </w:rPr>
        <w:lastRenderedPageBreak/>
        <w:t>Commentaire et interprétation</w:t>
      </w:r>
      <w:r>
        <w:rPr>
          <w:sz w:val="24"/>
          <w:szCs w:val="24"/>
        </w:rPr>
        <w:t> :</w:t>
      </w:r>
    </w:p>
    <w:p w:rsidR="0052030A" w:rsidRDefault="0052030A" w:rsidP="00B23F5E">
      <w:pPr>
        <w:rPr>
          <w:sz w:val="24"/>
          <w:szCs w:val="24"/>
        </w:rPr>
      </w:pPr>
      <w:r>
        <w:rPr>
          <w:sz w:val="24"/>
          <w:szCs w:val="24"/>
        </w:rPr>
        <w:tab/>
        <w:t>Ce documentaire américain</w:t>
      </w:r>
      <w:r w:rsidR="00C568D8">
        <w:rPr>
          <w:sz w:val="24"/>
          <w:szCs w:val="24"/>
        </w:rPr>
        <w:t xml:space="preserve">, réalisé par Michael </w:t>
      </w:r>
      <w:proofErr w:type="spellStart"/>
      <w:r w:rsidR="00C568D8">
        <w:rPr>
          <w:sz w:val="24"/>
          <w:szCs w:val="24"/>
        </w:rPr>
        <w:t>Blieden</w:t>
      </w:r>
      <w:proofErr w:type="spellEnd"/>
      <w:r>
        <w:rPr>
          <w:sz w:val="24"/>
          <w:szCs w:val="24"/>
        </w:rPr>
        <w:t xml:space="preserve"> datant de 2007</w:t>
      </w:r>
      <w:r w:rsidR="00C568D8">
        <w:rPr>
          <w:sz w:val="24"/>
          <w:szCs w:val="24"/>
        </w:rPr>
        <w:t>,</w:t>
      </w:r>
      <w:r>
        <w:rPr>
          <w:sz w:val="24"/>
          <w:szCs w:val="24"/>
        </w:rPr>
        <w:t xml:space="preserve"> traite des effets de la consommation de cannabis. Ce film reprend le fond de Super Size Me, traitant de la malbouffe, particulièrement à Mac Donald. Ici, le film remplace les hamburgers par des joints.</w:t>
      </w:r>
    </w:p>
    <w:p w:rsidR="0052030A" w:rsidRDefault="0052030A" w:rsidP="00B23F5E">
      <w:pPr>
        <w:rPr>
          <w:sz w:val="24"/>
          <w:szCs w:val="24"/>
        </w:rPr>
      </w:pPr>
      <w:r>
        <w:rPr>
          <w:sz w:val="24"/>
          <w:szCs w:val="24"/>
        </w:rPr>
        <w:tab/>
        <w:t>L’acteur principal, qui joue ainsi le cobaye, est Doug Benson, un humoriste américain</w:t>
      </w:r>
      <w:r w:rsidR="00E413DB">
        <w:rPr>
          <w:sz w:val="24"/>
          <w:szCs w:val="24"/>
        </w:rPr>
        <w:t xml:space="preserve"> consommant du cannabis. </w:t>
      </w:r>
      <w:r w:rsidR="00E413DB">
        <w:rPr>
          <w:rFonts w:cstheme="minorHAnsi"/>
          <w:sz w:val="24"/>
          <w:szCs w:val="24"/>
        </w:rPr>
        <w:t>À</w:t>
      </w:r>
      <w:r w:rsidR="00E413DB">
        <w:rPr>
          <w:sz w:val="24"/>
          <w:szCs w:val="24"/>
        </w:rPr>
        <w:t xml:space="preserve"> travers ce film, Doug va tenter une expérience : pendant 30 jours, il ne va pas consommer de cannabis et va passer une série de test </w:t>
      </w:r>
      <w:r w:rsidR="00683D66">
        <w:rPr>
          <w:sz w:val="24"/>
          <w:szCs w:val="24"/>
        </w:rPr>
        <w:t>concernant son poids, son sperme et son intelligence</w:t>
      </w:r>
      <w:r w:rsidR="00E413DB">
        <w:rPr>
          <w:sz w:val="24"/>
          <w:szCs w:val="24"/>
        </w:rPr>
        <w:t>. Ensuite, il va fumer pendant 30 jours et va repasser ces test pour voir s’il y a une différence entre fumer tout le temps ou ne rien fumer.</w:t>
      </w:r>
    </w:p>
    <w:p w:rsidR="00683D66" w:rsidRDefault="00683D66" w:rsidP="00B23F5E">
      <w:pPr>
        <w:rPr>
          <w:sz w:val="24"/>
          <w:szCs w:val="24"/>
        </w:rPr>
      </w:pPr>
      <w:r>
        <w:rPr>
          <w:sz w:val="24"/>
          <w:szCs w:val="24"/>
        </w:rPr>
        <w:tab/>
        <w:t>Pendant ces 30 jours, le film va nous montrer tout l’univers du cannabis dans l’état de la Californie, les différents mouvements pour la légalisation de cette drogue ou encore des politiciens.</w:t>
      </w:r>
    </w:p>
    <w:p w:rsidR="00683D66" w:rsidRDefault="00683D66" w:rsidP="00B23F5E">
      <w:pPr>
        <w:rPr>
          <w:sz w:val="24"/>
          <w:szCs w:val="24"/>
        </w:rPr>
      </w:pPr>
      <w:r>
        <w:rPr>
          <w:sz w:val="24"/>
          <w:szCs w:val="24"/>
        </w:rPr>
        <w:tab/>
        <w:t>Au final, les résultats sont surprenants. En effet, le docteur de Doug conclue que la variation de la consommation de cannabis sur son patient n’a pas de grande conséquence. Son poids augmente (3.6 kilos), son nombre de spermatozoïde augmente et les tests d’intelligences augmentent aussi même s’il a des difficultés en mathématiques par exemple sous l’emprise du cannabis. Par contre, sa capacité pulmonaire est réduite.</w:t>
      </w:r>
    </w:p>
    <w:p w:rsidR="00761979" w:rsidRDefault="00761979" w:rsidP="00B23F5E">
      <w:pPr>
        <w:rPr>
          <w:sz w:val="24"/>
          <w:szCs w:val="24"/>
        </w:rPr>
      </w:pPr>
      <w:r>
        <w:rPr>
          <w:sz w:val="24"/>
          <w:szCs w:val="24"/>
        </w:rPr>
        <w:tab/>
        <w:t>Ce documentaire montre les effets du cannabis à court terme (30 jours) mais ne montre pas les effets sur le long terme. Certains scientifiques ont montré plusieurs effets néfastes pour la santé de la consommation de cannabis à long terme mais d’autres ne sont pas d’accord avec ces résultats.</w:t>
      </w:r>
    </w:p>
    <w:p w:rsidR="00761979" w:rsidRDefault="00761979">
      <w:pPr>
        <w:rPr>
          <w:sz w:val="24"/>
          <w:szCs w:val="24"/>
        </w:rPr>
      </w:pPr>
      <w:r>
        <w:rPr>
          <w:sz w:val="24"/>
          <w:szCs w:val="24"/>
        </w:rPr>
        <w:br w:type="page"/>
      </w:r>
    </w:p>
    <w:p w:rsidR="00761979" w:rsidRPr="00096FF3" w:rsidRDefault="0056395D" w:rsidP="00761979">
      <w:pPr>
        <w:widowControl w:val="0"/>
        <w:autoSpaceDE w:val="0"/>
        <w:autoSpaceDN w:val="0"/>
        <w:adjustRightInd w:val="0"/>
        <w:spacing w:after="0" w:line="593" w:lineRule="exact"/>
        <w:ind w:left="116"/>
        <w:rPr>
          <w:rFonts w:ascii="Cambria" w:hAnsi="Cambria" w:cs="Cambria"/>
          <w:color w:val="000000"/>
          <w:sz w:val="48"/>
          <w:szCs w:val="48"/>
        </w:rPr>
      </w:pPr>
      <w:r w:rsidRPr="0056395D">
        <w:rPr>
          <w:rFonts w:ascii="Calibri" w:hAnsi="Calibri" w:cs="Times New Roman"/>
          <w:noProof/>
          <w:sz w:val="48"/>
          <w:szCs w:val="48"/>
        </w:rPr>
        <w:lastRenderedPageBreak/>
        <w:pict>
          <v:polyline id="_x0000_s1048" style="position:absolute;left:0;text-align:left;z-index:-251641856;mso-position-horizontal-relative:page;mso-position-vertical-relative:text" points="69.35pt,31.65pt,525.9pt,31.65pt" coordsize="9131,0" o:allowincell="f" filled="f" strokecolor="#538dd3" strokeweight=".58pt">
            <v:path arrowok="t"/>
            <w10:wrap anchorx="page"/>
          </v:polyline>
        </w:pict>
      </w:r>
      <w:r w:rsidR="00761979">
        <w:rPr>
          <w:rFonts w:ascii="Cambria" w:hAnsi="Cambria" w:cs="Cambria"/>
          <w:color w:val="17365D"/>
          <w:position w:val="-2"/>
          <w:sz w:val="48"/>
          <w:szCs w:val="48"/>
        </w:rPr>
        <w:t>La philosophie et le cannabis</w:t>
      </w:r>
    </w:p>
    <w:p w:rsidR="00761979" w:rsidRDefault="00761979" w:rsidP="00761979">
      <w:pPr>
        <w:widowControl w:val="0"/>
        <w:autoSpaceDE w:val="0"/>
        <w:autoSpaceDN w:val="0"/>
        <w:adjustRightInd w:val="0"/>
        <w:spacing w:before="13" w:after="0" w:line="260" w:lineRule="exact"/>
        <w:rPr>
          <w:rFonts w:ascii="Cambria" w:hAnsi="Cambria" w:cs="Cambria"/>
          <w:color w:val="000000"/>
          <w:sz w:val="26"/>
          <w:szCs w:val="26"/>
        </w:rPr>
      </w:pPr>
    </w:p>
    <w:p w:rsidR="00C662D1" w:rsidRDefault="00C662D1" w:rsidP="00761979">
      <w:pPr>
        <w:widowControl w:val="0"/>
        <w:autoSpaceDE w:val="0"/>
        <w:autoSpaceDN w:val="0"/>
        <w:adjustRightInd w:val="0"/>
        <w:spacing w:before="13" w:after="0" w:line="260" w:lineRule="exact"/>
        <w:rPr>
          <w:rFonts w:ascii="Cambria" w:hAnsi="Cambria" w:cs="Cambria"/>
          <w:color w:val="000000"/>
          <w:sz w:val="26"/>
          <w:szCs w:val="26"/>
        </w:rPr>
      </w:pPr>
    </w:p>
    <w:p w:rsidR="00761979" w:rsidRDefault="00C662D1" w:rsidP="00C662D1">
      <w:pPr>
        <w:jc w:val="center"/>
        <w:rPr>
          <w:sz w:val="24"/>
          <w:szCs w:val="24"/>
        </w:rPr>
      </w:pPr>
      <w:r>
        <w:rPr>
          <w:noProof/>
          <w:sz w:val="24"/>
          <w:szCs w:val="24"/>
          <w:lang w:eastAsia="fr-FR"/>
        </w:rPr>
        <w:drawing>
          <wp:inline distT="0" distB="0" distL="0" distR="0">
            <wp:extent cx="4543365" cy="6829425"/>
            <wp:effectExtent l="19050" t="0" r="0" b="0"/>
            <wp:docPr id="5" name="Image 4" descr="9782361640200F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361640200FS.gif"/>
                    <pic:cNvPicPr/>
                  </pic:nvPicPr>
                  <pic:blipFill>
                    <a:blip r:embed="rId11" cstate="print"/>
                    <a:stretch>
                      <a:fillRect/>
                    </a:stretch>
                  </pic:blipFill>
                  <pic:spPr>
                    <a:xfrm>
                      <a:off x="0" y="0"/>
                      <a:ext cx="4543365" cy="6829425"/>
                    </a:xfrm>
                    <a:prstGeom prst="rect">
                      <a:avLst/>
                    </a:prstGeom>
                  </pic:spPr>
                </pic:pic>
              </a:graphicData>
            </a:graphic>
          </wp:inline>
        </w:drawing>
      </w:r>
    </w:p>
    <w:p w:rsidR="00C662D1" w:rsidRDefault="00C662D1" w:rsidP="00C662D1">
      <w:pPr>
        <w:rPr>
          <w:sz w:val="24"/>
          <w:szCs w:val="24"/>
        </w:rPr>
      </w:pPr>
    </w:p>
    <w:p w:rsidR="00CC4742" w:rsidRDefault="00CC4742" w:rsidP="00C662D1">
      <w:pPr>
        <w:rPr>
          <w:sz w:val="24"/>
          <w:szCs w:val="24"/>
          <w:u w:val="single"/>
        </w:rPr>
      </w:pPr>
    </w:p>
    <w:p w:rsidR="00CC4742" w:rsidRDefault="00CC4742" w:rsidP="00C662D1">
      <w:pPr>
        <w:rPr>
          <w:sz w:val="24"/>
          <w:szCs w:val="24"/>
          <w:u w:val="single"/>
        </w:rPr>
      </w:pPr>
    </w:p>
    <w:p w:rsidR="00C662D1" w:rsidRPr="007B2328" w:rsidRDefault="00C662D1" w:rsidP="00C662D1">
      <w:pPr>
        <w:rPr>
          <w:sz w:val="24"/>
          <w:szCs w:val="24"/>
        </w:rPr>
      </w:pPr>
      <w:r>
        <w:rPr>
          <w:sz w:val="24"/>
          <w:szCs w:val="24"/>
          <w:u w:val="single"/>
        </w:rPr>
        <w:lastRenderedPageBreak/>
        <w:t>Commentaire et interprétation</w:t>
      </w:r>
      <w:r>
        <w:rPr>
          <w:sz w:val="24"/>
          <w:szCs w:val="24"/>
        </w:rPr>
        <w:t> :</w:t>
      </w:r>
    </w:p>
    <w:p w:rsidR="00C662D1" w:rsidRDefault="00C662D1" w:rsidP="00C662D1">
      <w:pPr>
        <w:rPr>
          <w:sz w:val="24"/>
          <w:szCs w:val="24"/>
        </w:rPr>
      </w:pPr>
      <w:r>
        <w:rPr>
          <w:sz w:val="24"/>
          <w:szCs w:val="24"/>
        </w:rPr>
        <w:tab/>
        <w:t>Ce livre écrit par Dale Jacquette</w:t>
      </w:r>
      <w:r w:rsidRPr="00C662D1">
        <w:rPr>
          <w:sz w:val="24"/>
          <w:szCs w:val="24"/>
        </w:rPr>
        <w:t xml:space="preserve"> </w:t>
      </w:r>
      <w:r>
        <w:rPr>
          <w:sz w:val="24"/>
          <w:szCs w:val="24"/>
        </w:rPr>
        <w:t xml:space="preserve">et Fritz </w:t>
      </w:r>
      <w:proofErr w:type="spellStart"/>
      <w:r>
        <w:rPr>
          <w:sz w:val="24"/>
          <w:szCs w:val="24"/>
        </w:rPr>
        <w:t>Allhoff</w:t>
      </w:r>
      <w:proofErr w:type="spellEnd"/>
      <w:r>
        <w:rPr>
          <w:sz w:val="24"/>
          <w:szCs w:val="24"/>
        </w:rPr>
        <w:t xml:space="preserve">, deux chercheurs et professeurs de philosophie, </w:t>
      </w:r>
      <w:r w:rsidR="00CC4742">
        <w:rPr>
          <w:sz w:val="24"/>
          <w:szCs w:val="24"/>
        </w:rPr>
        <w:t>paru le 25 Mars 2011. Cet essai essaie de répondre aux questions récurrentes que se pose le grand public : Est-ce un moyen de détente inoffensif ? Un antidouleur efficace ? Un narcotique dangereux, susceptible de créer la dépendance ? Grâce aux témoignages de philosophes, psychologues et experts en médecine tentent d’y répondre.</w:t>
      </w:r>
    </w:p>
    <w:p w:rsidR="00CC4742" w:rsidRDefault="00CC4742" w:rsidP="00C662D1">
      <w:pPr>
        <w:rPr>
          <w:sz w:val="24"/>
          <w:szCs w:val="24"/>
        </w:rPr>
      </w:pPr>
      <w:r>
        <w:rPr>
          <w:sz w:val="24"/>
          <w:szCs w:val="24"/>
        </w:rPr>
        <w:tab/>
        <w:t xml:space="preserve">Ce livre se décompose en plusieurs parties distinctes : la phénoménologie du cannabis, la marijuana et l’édification spirituelle, la défonce créative, dimensions </w:t>
      </w:r>
      <w:proofErr w:type="spellStart"/>
      <w:r>
        <w:rPr>
          <w:sz w:val="24"/>
          <w:szCs w:val="24"/>
        </w:rPr>
        <w:t>psycho-sociologiques</w:t>
      </w:r>
      <w:proofErr w:type="spellEnd"/>
      <w:r>
        <w:rPr>
          <w:sz w:val="24"/>
          <w:szCs w:val="24"/>
        </w:rPr>
        <w:t xml:space="preserve"> de la culture du cannabis et l’éthique et les politiques du cannabis.</w:t>
      </w:r>
    </w:p>
    <w:p w:rsidR="00BB3D71" w:rsidRDefault="00BB3D71" w:rsidP="00C662D1">
      <w:pPr>
        <w:rPr>
          <w:rFonts w:cstheme="minorHAnsi"/>
          <w:sz w:val="24"/>
          <w:szCs w:val="24"/>
        </w:rPr>
      </w:pPr>
      <w:r>
        <w:rPr>
          <w:sz w:val="24"/>
          <w:szCs w:val="24"/>
        </w:rPr>
        <w:tab/>
      </w:r>
      <w:r>
        <w:rPr>
          <w:rFonts w:cstheme="minorHAnsi"/>
          <w:sz w:val="24"/>
          <w:szCs w:val="24"/>
        </w:rPr>
        <w:t>Cet ouvrage se renseigne mais de façon humoristique sur toutes les questions que l’on se pose à propos de cette plante psychotrope et tente d’y répondre.</w:t>
      </w:r>
    </w:p>
    <w:p w:rsidR="00BB3D71" w:rsidRDefault="00BB3D71" w:rsidP="00C662D1">
      <w:pPr>
        <w:rPr>
          <w:sz w:val="24"/>
          <w:szCs w:val="24"/>
        </w:rPr>
      </w:pPr>
    </w:p>
    <w:p w:rsidR="00BB3D71" w:rsidRDefault="00BB3D71">
      <w:pPr>
        <w:rPr>
          <w:sz w:val="24"/>
          <w:szCs w:val="24"/>
        </w:rPr>
      </w:pPr>
      <w:r>
        <w:rPr>
          <w:sz w:val="24"/>
          <w:szCs w:val="24"/>
        </w:rPr>
        <w:br w:type="page"/>
      </w:r>
    </w:p>
    <w:p w:rsidR="00BB3D71" w:rsidRPr="00096FF3" w:rsidRDefault="00BB3D71" w:rsidP="00BB3D71">
      <w:pPr>
        <w:widowControl w:val="0"/>
        <w:autoSpaceDE w:val="0"/>
        <w:autoSpaceDN w:val="0"/>
        <w:adjustRightInd w:val="0"/>
        <w:spacing w:after="0" w:line="593" w:lineRule="exact"/>
        <w:ind w:left="116"/>
        <w:rPr>
          <w:rFonts w:ascii="Cambria" w:hAnsi="Cambria" w:cs="Cambria"/>
          <w:color w:val="000000"/>
          <w:sz w:val="48"/>
          <w:szCs w:val="48"/>
        </w:rPr>
      </w:pPr>
      <w:r w:rsidRPr="0056395D">
        <w:rPr>
          <w:rFonts w:ascii="Calibri" w:hAnsi="Calibri" w:cs="Times New Roman"/>
          <w:noProof/>
          <w:sz w:val="48"/>
          <w:szCs w:val="48"/>
        </w:rPr>
        <w:lastRenderedPageBreak/>
        <w:pict>
          <v:polyline id="_x0000_s1049" style="position:absolute;left:0;text-align:left;z-index:-251639808;mso-position-horizontal-relative:page;mso-position-vertical-relative:text" points="69.35pt,31.65pt,525.9pt,31.65pt" coordsize="9131,0" o:allowincell="f" filled="f" strokecolor="#538dd3" strokeweight=".58pt">
            <v:path arrowok="t"/>
            <w10:wrap anchorx="page"/>
          </v:polyline>
        </w:pict>
      </w:r>
      <w:r>
        <w:rPr>
          <w:rFonts w:ascii="Cambria" w:hAnsi="Cambria" w:cs="Cambria"/>
          <w:color w:val="17365D"/>
          <w:position w:val="-2"/>
          <w:sz w:val="48"/>
          <w:szCs w:val="48"/>
        </w:rPr>
        <w:t>Bob Marley</w:t>
      </w:r>
    </w:p>
    <w:p w:rsidR="00BB3D71" w:rsidRDefault="00BB3D71" w:rsidP="00BB3D71">
      <w:pPr>
        <w:widowControl w:val="0"/>
        <w:autoSpaceDE w:val="0"/>
        <w:autoSpaceDN w:val="0"/>
        <w:adjustRightInd w:val="0"/>
        <w:spacing w:before="13" w:after="0" w:line="260" w:lineRule="exact"/>
        <w:rPr>
          <w:rFonts w:ascii="Cambria" w:hAnsi="Cambria" w:cs="Cambria"/>
          <w:color w:val="000000"/>
          <w:sz w:val="26"/>
          <w:szCs w:val="26"/>
        </w:rPr>
      </w:pPr>
    </w:p>
    <w:p w:rsidR="00BB3D71" w:rsidRDefault="00BB3D71" w:rsidP="00BB3D71">
      <w:pPr>
        <w:widowControl w:val="0"/>
        <w:autoSpaceDE w:val="0"/>
        <w:autoSpaceDN w:val="0"/>
        <w:adjustRightInd w:val="0"/>
        <w:spacing w:before="13" w:after="0" w:line="260" w:lineRule="exact"/>
        <w:rPr>
          <w:rFonts w:ascii="Cambria" w:hAnsi="Cambria" w:cs="Cambria"/>
          <w:color w:val="000000"/>
          <w:sz w:val="26"/>
          <w:szCs w:val="26"/>
        </w:rPr>
      </w:pPr>
    </w:p>
    <w:p w:rsidR="00BB3D71" w:rsidRDefault="00BB3D71" w:rsidP="00C662D1">
      <w:pPr>
        <w:rPr>
          <w:sz w:val="24"/>
          <w:szCs w:val="24"/>
        </w:rPr>
      </w:pPr>
      <w:r>
        <w:rPr>
          <w:noProof/>
          <w:sz w:val="24"/>
          <w:szCs w:val="24"/>
          <w:lang w:eastAsia="fr-FR"/>
        </w:rPr>
        <w:drawing>
          <wp:inline distT="0" distB="0" distL="0" distR="0">
            <wp:extent cx="5760720" cy="3963670"/>
            <wp:effectExtent l="19050" t="0" r="0" b="0"/>
            <wp:docPr id="6" name="Image 5" descr="Bob+Mar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Marley.jpg"/>
                    <pic:cNvPicPr/>
                  </pic:nvPicPr>
                  <pic:blipFill>
                    <a:blip r:embed="rId12" cstate="print"/>
                    <a:stretch>
                      <a:fillRect/>
                    </a:stretch>
                  </pic:blipFill>
                  <pic:spPr>
                    <a:xfrm>
                      <a:off x="0" y="0"/>
                      <a:ext cx="5760720" cy="3963670"/>
                    </a:xfrm>
                    <a:prstGeom prst="rect">
                      <a:avLst/>
                    </a:prstGeom>
                  </pic:spPr>
                </pic:pic>
              </a:graphicData>
            </a:graphic>
          </wp:inline>
        </w:drawing>
      </w:r>
    </w:p>
    <w:p w:rsidR="00BB3D71" w:rsidRDefault="00BB3D71" w:rsidP="00C662D1">
      <w:pPr>
        <w:rPr>
          <w:sz w:val="24"/>
          <w:szCs w:val="24"/>
        </w:rPr>
      </w:pPr>
    </w:p>
    <w:p w:rsidR="00BB3D71" w:rsidRDefault="00BB3D71" w:rsidP="00C662D1">
      <w:pPr>
        <w:rPr>
          <w:sz w:val="24"/>
          <w:szCs w:val="24"/>
        </w:rPr>
      </w:pPr>
      <w:r>
        <w:rPr>
          <w:sz w:val="24"/>
          <w:szCs w:val="24"/>
        </w:rPr>
        <w:tab/>
        <w:t xml:space="preserve">Robert </w:t>
      </w:r>
      <w:proofErr w:type="spellStart"/>
      <w:r>
        <w:rPr>
          <w:sz w:val="24"/>
          <w:szCs w:val="24"/>
        </w:rPr>
        <w:t>Nesta</w:t>
      </w:r>
      <w:proofErr w:type="spellEnd"/>
      <w:r>
        <w:rPr>
          <w:sz w:val="24"/>
          <w:szCs w:val="24"/>
        </w:rPr>
        <w:t xml:space="preserve"> Marley, dit Bob Marley, est né le 6 février 1945 à </w:t>
      </w:r>
      <w:proofErr w:type="spellStart"/>
      <w:r>
        <w:rPr>
          <w:sz w:val="24"/>
          <w:szCs w:val="24"/>
        </w:rPr>
        <w:t>Nine</w:t>
      </w:r>
      <w:proofErr w:type="spellEnd"/>
      <w:r>
        <w:rPr>
          <w:sz w:val="24"/>
          <w:szCs w:val="24"/>
        </w:rPr>
        <w:t xml:space="preserve"> Miles en Jamaïque et est mort le 11 mai 1981 à Miami aux Etats-Unis et est un chanteur, auteur, compositeur et interprète de reggae jamaïcain.</w:t>
      </w:r>
    </w:p>
    <w:p w:rsidR="0032200A" w:rsidRDefault="0032200A" w:rsidP="00C662D1">
      <w:pPr>
        <w:rPr>
          <w:sz w:val="24"/>
          <w:szCs w:val="24"/>
        </w:rPr>
      </w:pPr>
      <w:r>
        <w:rPr>
          <w:sz w:val="24"/>
          <w:szCs w:val="24"/>
        </w:rPr>
        <w:tab/>
        <w:t>Bob Marley a rencontré de son vivant un succès mondial et reste à ce jour le musicien le plus connu et le plus vénéré du reggae tout en étant considéré comme celui qui a permis à la musique jamaïcaine et au mouvement rastafari de connaître une audience planétaire. En outre, il a vendu plus de 200 millions de disques à travers le monde et est le plus grand vendeur de disques reggae de l’histoire.</w:t>
      </w:r>
    </w:p>
    <w:p w:rsidR="0032200A" w:rsidRDefault="0032200A" w:rsidP="00C662D1">
      <w:pPr>
        <w:rPr>
          <w:sz w:val="24"/>
          <w:szCs w:val="24"/>
        </w:rPr>
      </w:pPr>
      <w:r>
        <w:rPr>
          <w:sz w:val="24"/>
          <w:szCs w:val="24"/>
        </w:rPr>
        <w:tab/>
        <w:t xml:space="preserve">Au début de sa carrière de chanteur, il s’essaie à un mélange de ska, gospel, rythme and blues et soul avec son premier groupe The </w:t>
      </w:r>
      <w:proofErr w:type="spellStart"/>
      <w:r>
        <w:rPr>
          <w:sz w:val="24"/>
          <w:szCs w:val="24"/>
        </w:rPr>
        <w:t>Wailers</w:t>
      </w:r>
      <w:proofErr w:type="spellEnd"/>
      <w:r>
        <w:rPr>
          <w:sz w:val="24"/>
          <w:szCs w:val="24"/>
        </w:rPr>
        <w:t xml:space="preserve">. Ensuite, il se frotte au style du moment qui est le </w:t>
      </w:r>
      <w:proofErr w:type="spellStart"/>
      <w:r>
        <w:rPr>
          <w:sz w:val="24"/>
          <w:szCs w:val="24"/>
        </w:rPr>
        <w:t>rocksteady</w:t>
      </w:r>
      <w:proofErr w:type="spellEnd"/>
      <w:r>
        <w:rPr>
          <w:sz w:val="24"/>
          <w:szCs w:val="24"/>
        </w:rPr>
        <w:t>. En ayant essayé le ska, il essai de créer un style de musique proche mais différent. C’est ainsi qu’est né le reggae.</w:t>
      </w:r>
    </w:p>
    <w:p w:rsidR="003B1D5F" w:rsidRDefault="003B1D5F" w:rsidP="00C662D1">
      <w:pPr>
        <w:rPr>
          <w:sz w:val="24"/>
          <w:szCs w:val="24"/>
        </w:rPr>
      </w:pPr>
      <w:r>
        <w:rPr>
          <w:sz w:val="24"/>
          <w:szCs w:val="24"/>
        </w:rPr>
        <w:tab/>
        <w:t xml:space="preserve">Après avoir connu un succès à travers le monde, il connait des problèmes de santé très grave. En effet, on lui découvre cinq tumeurs. Après avoir fait un voyage en Ethiopie, il meurt à Miami, trop faible pour prendre l’avion en direction de la Jamaïque. </w:t>
      </w:r>
    </w:p>
    <w:p w:rsidR="003B1D5F" w:rsidRDefault="003B1D5F" w:rsidP="00C662D1">
      <w:pPr>
        <w:rPr>
          <w:sz w:val="24"/>
          <w:szCs w:val="24"/>
        </w:rPr>
      </w:pPr>
      <w:r>
        <w:rPr>
          <w:sz w:val="24"/>
          <w:szCs w:val="24"/>
        </w:rPr>
        <w:lastRenderedPageBreak/>
        <w:tab/>
        <w:t>Il a légué derrière lui la culture rastafari, le reggae, plusieurs enfants (dont certains sont de musiciens reconnus mondialement) et l’esprit rebelle des peuples opprimés.</w:t>
      </w:r>
    </w:p>
    <w:p w:rsidR="003B1D5F" w:rsidRDefault="003B1D5F" w:rsidP="00C662D1">
      <w:pPr>
        <w:rPr>
          <w:sz w:val="24"/>
          <w:szCs w:val="24"/>
        </w:rPr>
      </w:pPr>
      <w:r>
        <w:rPr>
          <w:sz w:val="24"/>
          <w:szCs w:val="24"/>
        </w:rPr>
        <w:tab/>
        <w:t>Il a toujours été un adepte du cannabis qui l’aide à avoir de l’inspiration. Il était aussi un très grand sportif. Le matin, il fumait son joint, allait courir près de la plage et, avec son inspiration, pouvait écrire plusieurs chansons.</w:t>
      </w:r>
      <w:r w:rsidR="00107242">
        <w:rPr>
          <w:sz w:val="24"/>
          <w:szCs w:val="24"/>
        </w:rPr>
        <w:t xml:space="preserve"> Il a toujours défendu cette plante, non pas pour continuer à fumer mais bien pour que cela fasse du bien à tout le monde. On lui doit la phrase suivante :</w:t>
      </w:r>
    </w:p>
    <w:p w:rsidR="00107242" w:rsidRDefault="00107242" w:rsidP="00C662D1">
      <w:pPr>
        <w:rPr>
          <w:sz w:val="24"/>
          <w:szCs w:val="24"/>
        </w:rPr>
      </w:pPr>
      <w:r>
        <w:rPr>
          <w:sz w:val="24"/>
          <w:szCs w:val="24"/>
        </w:rPr>
        <w:tab/>
        <w:t xml:space="preserve">« L’herbe est une plante, les herbes sont bonnes pour tout. Pourquoi ces gens qui veulent tant faire le bien de tous, qui porte le nom de gouvernement ou autre, pourquoi ils disent que vous ne </w:t>
      </w:r>
      <w:proofErr w:type="gramStart"/>
      <w:r>
        <w:rPr>
          <w:sz w:val="24"/>
          <w:szCs w:val="24"/>
        </w:rPr>
        <w:t>devez pas</w:t>
      </w:r>
      <w:proofErr w:type="gramEnd"/>
      <w:r>
        <w:rPr>
          <w:sz w:val="24"/>
          <w:szCs w:val="24"/>
        </w:rPr>
        <w:t xml:space="preserve"> utiliser l’herbe ? Ils disent « non, vous ne devez pas l’utiliser parce que ça vous fait vous rebeller » Contre quoi ? Contre ceux qui n’ont besoin de rien, ils ont des bien matériels et ils veulent captiver ton esprit pour finir par dire : « Tu dois travailler et après, on te mettra à la retraite » et ils gardent tout. Alors, avec l’herbe au lieu de vouloir travailler pour un patron, tu veux être comme lui. Pas pour dire que « Je veux le contrôle » mais dans le sens « Pourquoi je devrai me soumettre à ça ? » ça veut dire que tu es ton propre chef. Pour la première foi, fais ce que tu veux, peu importe ce que disent les autres. »</w:t>
      </w:r>
    </w:p>
    <w:p w:rsidR="00107242" w:rsidRDefault="00107242">
      <w:pPr>
        <w:rPr>
          <w:sz w:val="24"/>
          <w:szCs w:val="24"/>
        </w:rPr>
      </w:pPr>
      <w:r>
        <w:rPr>
          <w:sz w:val="24"/>
          <w:szCs w:val="24"/>
        </w:rPr>
        <w:br w:type="page"/>
      </w:r>
    </w:p>
    <w:p w:rsidR="00107242" w:rsidRPr="00096FF3" w:rsidRDefault="00107242" w:rsidP="00107242">
      <w:pPr>
        <w:widowControl w:val="0"/>
        <w:autoSpaceDE w:val="0"/>
        <w:autoSpaceDN w:val="0"/>
        <w:adjustRightInd w:val="0"/>
        <w:spacing w:after="0" w:line="593" w:lineRule="exact"/>
        <w:ind w:left="116"/>
        <w:rPr>
          <w:rFonts w:ascii="Cambria" w:hAnsi="Cambria" w:cs="Cambria"/>
          <w:color w:val="000000"/>
          <w:sz w:val="48"/>
          <w:szCs w:val="48"/>
        </w:rPr>
      </w:pPr>
      <w:r w:rsidRPr="0056395D">
        <w:rPr>
          <w:rFonts w:ascii="Calibri" w:hAnsi="Calibri" w:cs="Times New Roman"/>
          <w:noProof/>
          <w:sz w:val="48"/>
          <w:szCs w:val="48"/>
        </w:rPr>
        <w:lastRenderedPageBreak/>
        <w:pict>
          <v:polyline id="_x0000_s1050" style="position:absolute;left:0;text-align:left;z-index:-251637760;mso-position-horizontal-relative:page;mso-position-vertical-relative:text" points="69.35pt,31.65pt,525.9pt,31.65pt" coordsize="9131,0" o:allowincell="f" filled="f" strokecolor="#538dd3" strokeweight=".58pt">
            <v:path arrowok="t"/>
            <w10:wrap anchorx="page"/>
          </v:polyline>
        </w:pict>
      </w:r>
      <w:r>
        <w:rPr>
          <w:rFonts w:ascii="Cambria" w:hAnsi="Cambria" w:cs="Cambria"/>
          <w:color w:val="17365D"/>
          <w:position w:val="-2"/>
          <w:sz w:val="48"/>
          <w:szCs w:val="48"/>
        </w:rPr>
        <w:t>France : le cannabis thérapeutique autorisé</w:t>
      </w:r>
    </w:p>
    <w:p w:rsidR="00107242" w:rsidRDefault="00107242" w:rsidP="00107242">
      <w:pPr>
        <w:widowControl w:val="0"/>
        <w:autoSpaceDE w:val="0"/>
        <w:autoSpaceDN w:val="0"/>
        <w:adjustRightInd w:val="0"/>
        <w:spacing w:before="13" w:after="0" w:line="260" w:lineRule="exact"/>
        <w:rPr>
          <w:rFonts w:ascii="Cambria" w:hAnsi="Cambria" w:cs="Cambria"/>
          <w:color w:val="000000"/>
          <w:sz w:val="26"/>
          <w:szCs w:val="26"/>
        </w:rPr>
      </w:pPr>
    </w:p>
    <w:p w:rsidR="00107242" w:rsidRDefault="00107242" w:rsidP="00C662D1">
      <w:pPr>
        <w:rPr>
          <w:rFonts w:ascii="Cambria" w:hAnsi="Cambria" w:cs="Cambria"/>
          <w:color w:val="000000"/>
          <w:sz w:val="26"/>
          <w:szCs w:val="26"/>
        </w:rPr>
      </w:pPr>
    </w:p>
    <w:p w:rsidR="00107242" w:rsidRDefault="00107242" w:rsidP="00C662D1">
      <w:pPr>
        <w:rPr>
          <w:rFonts w:ascii="Cambria" w:hAnsi="Cambria" w:cs="Cambria"/>
          <w:color w:val="000000"/>
          <w:sz w:val="24"/>
          <w:szCs w:val="24"/>
        </w:rPr>
      </w:pPr>
      <w:r>
        <w:rPr>
          <w:rFonts w:ascii="Cambria" w:hAnsi="Cambria" w:cs="Cambria"/>
          <w:color w:val="000000"/>
          <w:sz w:val="26"/>
          <w:szCs w:val="26"/>
        </w:rPr>
        <w:tab/>
      </w:r>
      <w:r>
        <w:rPr>
          <w:rFonts w:ascii="Cambria" w:hAnsi="Cambria" w:cs="Cambria"/>
          <w:color w:val="000000"/>
          <w:sz w:val="24"/>
          <w:szCs w:val="24"/>
        </w:rPr>
        <w:t>Durant le début du moi de Juin, avec Rolland Garros et le match France-Brésil, une annonce est passée inaperçue mais est pourtant importante puisqu’elle va faire du bruit. La France autorise le cannabis à des fins pharmaceutiques comme le stipule l’article R.5131-86 du code de la santé public</w:t>
      </w:r>
      <w:r w:rsidR="00B20467">
        <w:rPr>
          <w:rFonts w:ascii="Cambria" w:hAnsi="Cambria" w:cs="Cambria"/>
          <w:color w:val="000000"/>
          <w:sz w:val="24"/>
          <w:szCs w:val="24"/>
        </w:rPr>
        <w:t xml:space="preserve"> modifié le 7 Juin 2013.</w:t>
      </w:r>
    </w:p>
    <w:p w:rsidR="001A65DB" w:rsidRDefault="001A65DB" w:rsidP="00C662D1">
      <w:pPr>
        <w:rPr>
          <w:rFonts w:ascii="Cambria" w:hAnsi="Cambria" w:cs="Cambria"/>
          <w:color w:val="000000"/>
          <w:sz w:val="24"/>
          <w:szCs w:val="24"/>
        </w:rPr>
      </w:pPr>
      <w:r>
        <w:rPr>
          <w:rFonts w:ascii="Cambria" w:hAnsi="Cambria" w:cs="Cambria"/>
          <w:color w:val="000000"/>
          <w:sz w:val="24"/>
          <w:szCs w:val="24"/>
        </w:rPr>
        <w:tab/>
        <w:t>Ainsi, la France rejoint les nombreux pays à légaliser l’usage du cannabis à des fins thérapeutiques. Il a été prouvé que le THC soulageait de la douleur pour des maladies incurables et très douloureuses comme la myopathie et la sclérose en plaque. Le THC est aussi très utile pour redonner de l’appétit à des malades du SIDA ou encore soulager les nausées de patients subissant des chimiothérapies. En outre, il a été prouvé que cela contribue à détruire des cellules cancéreuses et des tumeurs.</w:t>
      </w:r>
    </w:p>
    <w:p w:rsidR="00576BF4" w:rsidRDefault="001A65DB" w:rsidP="00C662D1">
      <w:pPr>
        <w:rPr>
          <w:rFonts w:ascii="Cambria" w:hAnsi="Cambria" w:cs="Cambria"/>
          <w:color w:val="000000"/>
          <w:sz w:val="24"/>
          <w:szCs w:val="24"/>
        </w:rPr>
      </w:pPr>
      <w:r>
        <w:rPr>
          <w:rFonts w:ascii="Cambria" w:hAnsi="Cambria" w:cs="Cambria"/>
          <w:color w:val="000000"/>
          <w:sz w:val="24"/>
          <w:szCs w:val="24"/>
        </w:rPr>
        <w:tab/>
        <w:t>Ainsi, la France accepte le fait que le cannabis ait des propriétés thérapeutiques. Mais, cette loi va-t-elle durer longtemps ? Le gouvernement va-t-il reculer lorsque les politiques de droite vont se rendre compte que cette loi existe ?</w:t>
      </w:r>
    </w:p>
    <w:p w:rsidR="00576BF4" w:rsidRDefault="00576BF4">
      <w:pPr>
        <w:rPr>
          <w:rFonts w:ascii="Cambria" w:hAnsi="Cambria" w:cs="Cambria"/>
          <w:color w:val="000000"/>
          <w:sz w:val="24"/>
          <w:szCs w:val="24"/>
        </w:rPr>
      </w:pPr>
      <w:r>
        <w:rPr>
          <w:rFonts w:ascii="Cambria" w:hAnsi="Cambria" w:cs="Cambria"/>
          <w:color w:val="000000"/>
          <w:sz w:val="24"/>
          <w:szCs w:val="24"/>
        </w:rPr>
        <w:br w:type="page"/>
      </w:r>
    </w:p>
    <w:p w:rsidR="00357E5C" w:rsidRPr="00357E5C" w:rsidRDefault="00357E5C" w:rsidP="00357E5C">
      <w:pPr>
        <w:widowControl w:val="0"/>
        <w:autoSpaceDE w:val="0"/>
        <w:autoSpaceDN w:val="0"/>
        <w:adjustRightInd w:val="0"/>
        <w:spacing w:after="0" w:line="593" w:lineRule="exact"/>
        <w:ind w:left="116"/>
        <w:rPr>
          <w:rFonts w:ascii="Cambria" w:hAnsi="Cambria" w:cs="Cambria"/>
          <w:color w:val="000000"/>
          <w:sz w:val="48"/>
          <w:szCs w:val="48"/>
        </w:rPr>
      </w:pPr>
      <w:r w:rsidRPr="00357E5C">
        <w:rPr>
          <w:rFonts w:ascii="Calibri" w:hAnsi="Calibri" w:cs="Times New Roman"/>
          <w:noProof/>
          <w:sz w:val="48"/>
          <w:szCs w:val="48"/>
        </w:rPr>
        <w:lastRenderedPageBreak/>
        <w:pict>
          <v:polyline id="_x0000_s1051" style="position:absolute;left:0;text-align:left;z-index:-251635712;mso-position-horizontal-relative:page;mso-position-vertical-relative:text" points="69.35pt,31.65pt,525.9pt,31.65pt" coordsize="9131,0" o:allowincell="f" filled="f" strokecolor="#538dd3" strokeweight=".58pt">
            <v:path arrowok="t"/>
            <w10:wrap anchorx="page"/>
          </v:polyline>
        </w:pict>
      </w:r>
      <w:r w:rsidRPr="00357E5C">
        <w:rPr>
          <w:rFonts w:ascii="Cambria" w:hAnsi="Cambria" w:cs="Cambria"/>
          <w:color w:val="17365D"/>
          <w:position w:val="-2"/>
          <w:sz w:val="48"/>
          <w:szCs w:val="48"/>
        </w:rPr>
        <w:t>Références</w:t>
      </w:r>
    </w:p>
    <w:p w:rsidR="00357E5C" w:rsidRPr="00C47091" w:rsidRDefault="00357E5C" w:rsidP="00357E5C">
      <w:pPr>
        <w:widowControl w:val="0"/>
        <w:autoSpaceDE w:val="0"/>
        <w:autoSpaceDN w:val="0"/>
        <w:adjustRightInd w:val="0"/>
        <w:spacing w:after="0" w:line="200" w:lineRule="exact"/>
        <w:rPr>
          <w:rFonts w:ascii="Cambria" w:hAnsi="Cambria" w:cs="Cambria"/>
          <w:color w:val="000000"/>
          <w:sz w:val="20"/>
          <w:szCs w:val="20"/>
        </w:rPr>
      </w:pPr>
    </w:p>
    <w:p w:rsidR="00357E5C" w:rsidRPr="00C47091" w:rsidRDefault="00357E5C" w:rsidP="00357E5C">
      <w:pPr>
        <w:widowControl w:val="0"/>
        <w:autoSpaceDE w:val="0"/>
        <w:autoSpaceDN w:val="0"/>
        <w:adjustRightInd w:val="0"/>
        <w:spacing w:after="0" w:line="200" w:lineRule="exact"/>
        <w:rPr>
          <w:rFonts w:ascii="Cambria" w:hAnsi="Cambria" w:cs="Cambria"/>
          <w:color w:val="000000"/>
          <w:sz w:val="20"/>
          <w:szCs w:val="20"/>
        </w:rPr>
      </w:pPr>
    </w:p>
    <w:p w:rsidR="00357E5C" w:rsidRPr="00C47091" w:rsidRDefault="00357E5C" w:rsidP="00357E5C">
      <w:pPr>
        <w:widowControl w:val="0"/>
        <w:autoSpaceDE w:val="0"/>
        <w:autoSpaceDN w:val="0"/>
        <w:adjustRightInd w:val="0"/>
        <w:spacing w:after="0" w:line="200" w:lineRule="exact"/>
        <w:rPr>
          <w:rFonts w:ascii="Cambria" w:hAnsi="Cambria" w:cs="Cambria"/>
          <w:color w:val="000000"/>
          <w:sz w:val="20"/>
          <w:szCs w:val="20"/>
        </w:rPr>
      </w:pPr>
    </w:p>
    <w:p w:rsidR="00357E5C" w:rsidRPr="00C47091" w:rsidRDefault="00357E5C" w:rsidP="00357E5C">
      <w:pPr>
        <w:widowControl w:val="0"/>
        <w:autoSpaceDE w:val="0"/>
        <w:autoSpaceDN w:val="0"/>
        <w:adjustRightInd w:val="0"/>
        <w:spacing w:before="11" w:after="0" w:line="200" w:lineRule="exact"/>
        <w:rPr>
          <w:rFonts w:ascii="Cambria" w:hAnsi="Cambria" w:cs="Cambria"/>
          <w:color w:val="000000"/>
          <w:sz w:val="20"/>
          <w:szCs w:val="20"/>
        </w:rPr>
      </w:pPr>
    </w:p>
    <w:p w:rsidR="00357E5C" w:rsidRPr="00C47091" w:rsidRDefault="00357E5C" w:rsidP="00357E5C">
      <w:pPr>
        <w:widowControl w:val="0"/>
        <w:autoSpaceDE w:val="0"/>
        <w:autoSpaceDN w:val="0"/>
        <w:adjustRightInd w:val="0"/>
        <w:spacing w:before="6" w:after="0" w:line="110" w:lineRule="exact"/>
        <w:rPr>
          <w:rFonts w:cs="Calibri"/>
          <w:color w:val="000000"/>
          <w:sz w:val="11"/>
          <w:szCs w:val="11"/>
        </w:rPr>
      </w:pPr>
    </w:p>
    <w:p w:rsidR="00357E5C" w:rsidRP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4"/>
          <w:szCs w:val="24"/>
        </w:rPr>
      </w:pPr>
      <w:r w:rsidRPr="00357E5C">
        <w:rPr>
          <w:rFonts w:ascii="Cambria" w:hAnsi="Cambria" w:cs="Cambria"/>
          <w:b/>
          <w:bCs/>
          <w:color w:val="4F81BC"/>
          <w:sz w:val="24"/>
          <w:szCs w:val="24"/>
        </w:rPr>
        <w:t>Cannabis Dope</w:t>
      </w:r>
    </w:p>
    <w:p w:rsid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6"/>
          <w:szCs w:val="26"/>
        </w:rPr>
      </w:pPr>
    </w:p>
    <w:p w:rsidR="00357E5C" w:rsidRDefault="00357E5C" w:rsidP="00357E5C">
      <w:pPr>
        <w:widowControl w:val="0"/>
        <w:autoSpaceDE w:val="0"/>
        <w:autoSpaceDN w:val="0"/>
        <w:adjustRightInd w:val="0"/>
        <w:spacing w:before="23" w:after="0" w:line="240" w:lineRule="auto"/>
        <w:ind w:left="116"/>
      </w:pPr>
      <w:hyperlink r:id="rId13" w:history="1">
        <w:r>
          <w:rPr>
            <w:rStyle w:val="Lienhypertexte"/>
          </w:rPr>
          <w:t>http://www.arts-reproductions.com/reproduction-tableaux/14585-contemporain-cannabis-dope-andy-warhol-version</w:t>
        </w:r>
      </w:hyperlink>
    </w:p>
    <w:p w:rsidR="00357E5C" w:rsidRDefault="00357E5C" w:rsidP="00357E5C">
      <w:pPr>
        <w:widowControl w:val="0"/>
        <w:autoSpaceDE w:val="0"/>
        <w:autoSpaceDN w:val="0"/>
        <w:adjustRightInd w:val="0"/>
        <w:spacing w:before="23" w:after="0" w:line="240" w:lineRule="auto"/>
        <w:ind w:left="116"/>
      </w:pPr>
      <w:hyperlink r:id="rId14" w:history="1">
        <w:r>
          <w:rPr>
            <w:rStyle w:val="Lienhypertexte"/>
          </w:rPr>
          <w:t>http://fr.wikipedia.org/wiki/Andy_Warhol</w:t>
        </w:r>
      </w:hyperlink>
    </w:p>
    <w:p w:rsid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6"/>
          <w:szCs w:val="26"/>
        </w:rPr>
      </w:pPr>
    </w:p>
    <w:p w:rsidR="00357E5C" w:rsidRP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4"/>
          <w:szCs w:val="24"/>
        </w:rPr>
      </w:pPr>
      <w:proofErr w:type="spellStart"/>
      <w:r w:rsidRPr="00357E5C">
        <w:rPr>
          <w:rFonts w:ascii="Cambria" w:hAnsi="Cambria" w:cs="Cambria"/>
          <w:b/>
          <w:bCs/>
          <w:color w:val="4F81BC"/>
          <w:sz w:val="24"/>
          <w:szCs w:val="24"/>
        </w:rPr>
        <w:t>Got</w:t>
      </w:r>
      <w:proofErr w:type="spellEnd"/>
      <w:r w:rsidRPr="00357E5C">
        <w:rPr>
          <w:rFonts w:ascii="Cambria" w:hAnsi="Cambria" w:cs="Cambria"/>
          <w:b/>
          <w:bCs/>
          <w:color w:val="4F81BC"/>
          <w:sz w:val="24"/>
          <w:szCs w:val="24"/>
        </w:rPr>
        <w:t xml:space="preserve"> to </w:t>
      </w:r>
      <w:proofErr w:type="spellStart"/>
      <w:r w:rsidRPr="00357E5C">
        <w:rPr>
          <w:rFonts w:ascii="Cambria" w:hAnsi="Cambria" w:cs="Cambria"/>
          <w:b/>
          <w:bCs/>
          <w:color w:val="4F81BC"/>
          <w:sz w:val="24"/>
          <w:szCs w:val="24"/>
        </w:rPr>
        <w:t>Get</w:t>
      </w:r>
      <w:proofErr w:type="spellEnd"/>
      <w:r w:rsidRPr="00357E5C">
        <w:rPr>
          <w:rFonts w:ascii="Cambria" w:hAnsi="Cambria" w:cs="Cambria"/>
          <w:b/>
          <w:bCs/>
          <w:color w:val="4F81BC"/>
          <w:sz w:val="24"/>
          <w:szCs w:val="24"/>
        </w:rPr>
        <w:t xml:space="preserve"> You </w:t>
      </w:r>
      <w:proofErr w:type="spellStart"/>
      <w:r w:rsidRPr="00357E5C">
        <w:rPr>
          <w:rFonts w:ascii="Cambria" w:hAnsi="Cambria" w:cs="Cambria"/>
          <w:b/>
          <w:bCs/>
          <w:color w:val="4F81BC"/>
          <w:sz w:val="24"/>
          <w:szCs w:val="24"/>
        </w:rPr>
        <w:t>into</w:t>
      </w:r>
      <w:proofErr w:type="spellEnd"/>
      <w:r w:rsidRPr="00357E5C">
        <w:rPr>
          <w:rFonts w:ascii="Cambria" w:hAnsi="Cambria" w:cs="Cambria"/>
          <w:b/>
          <w:bCs/>
          <w:color w:val="4F81BC"/>
          <w:sz w:val="24"/>
          <w:szCs w:val="24"/>
        </w:rPr>
        <w:t xml:space="preserve"> </w:t>
      </w:r>
      <w:proofErr w:type="spellStart"/>
      <w:r w:rsidRPr="00357E5C">
        <w:rPr>
          <w:rFonts w:ascii="Cambria" w:hAnsi="Cambria" w:cs="Cambria"/>
          <w:b/>
          <w:bCs/>
          <w:color w:val="4F81BC"/>
          <w:sz w:val="24"/>
          <w:szCs w:val="24"/>
        </w:rPr>
        <w:t>My</w:t>
      </w:r>
      <w:proofErr w:type="spellEnd"/>
      <w:r w:rsidRPr="00357E5C">
        <w:rPr>
          <w:rFonts w:ascii="Cambria" w:hAnsi="Cambria" w:cs="Cambria"/>
          <w:b/>
          <w:bCs/>
          <w:color w:val="4F81BC"/>
          <w:sz w:val="24"/>
          <w:szCs w:val="24"/>
        </w:rPr>
        <w:t xml:space="preserve"> Life</w:t>
      </w:r>
    </w:p>
    <w:p w:rsid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6"/>
          <w:szCs w:val="26"/>
        </w:rPr>
      </w:pPr>
    </w:p>
    <w:p w:rsidR="00357E5C" w:rsidRDefault="00357E5C" w:rsidP="00357E5C">
      <w:pPr>
        <w:widowControl w:val="0"/>
        <w:autoSpaceDE w:val="0"/>
        <w:autoSpaceDN w:val="0"/>
        <w:adjustRightInd w:val="0"/>
        <w:spacing w:before="23" w:after="0" w:line="240" w:lineRule="auto"/>
        <w:ind w:left="116"/>
      </w:pPr>
      <w:hyperlink r:id="rId15" w:history="1">
        <w:r>
          <w:rPr>
            <w:rStyle w:val="Lienhypertexte"/>
          </w:rPr>
          <w:t>http://fr.wikipedia.org/wiki/Got_to_Get_You_into_My_Life</w:t>
        </w:r>
      </w:hyperlink>
    </w:p>
    <w:p w:rsid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6"/>
          <w:szCs w:val="26"/>
        </w:rPr>
      </w:pPr>
      <w:hyperlink r:id="rId16" w:history="1">
        <w:r>
          <w:rPr>
            <w:rStyle w:val="Lienhypertexte"/>
          </w:rPr>
          <w:t>http://www.sing365.com/music/lyric.nsf/Got-To-Get-You-Into-My-Life-lyrics-The-Beatles/FC810F9C1E3E8BB148256BC20013A7FD</w:t>
        </w:r>
      </w:hyperlink>
    </w:p>
    <w:p w:rsidR="00357E5C" w:rsidRPr="00C47091" w:rsidRDefault="00357E5C" w:rsidP="00357E5C">
      <w:pPr>
        <w:widowControl w:val="0"/>
        <w:autoSpaceDE w:val="0"/>
        <w:autoSpaceDN w:val="0"/>
        <w:adjustRightInd w:val="0"/>
        <w:spacing w:before="23" w:after="0" w:line="240" w:lineRule="auto"/>
        <w:ind w:left="116"/>
        <w:rPr>
          <w:rFonts w:ascii="Cambria" w:hAnsi="Cambria" w:cs="Cambria"/>
          <w:color w:val="000000"/>
          <w:sz w:val="26"/>
          <w:szCs w:val="26"/>
        </w:rPr>
      </w:pPr>
    </w:p>
    <w:p w:rsidR="00357E5C" w:rsidRP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4"/>
          <w:szCs w:val="24"/>
        </w:rPr>
      </w:pPr>
      <w:r w:rsidRPr="00357E5C">
        <w:rPr>
          <w:rFonts w:ascii="Cambria" w:hAnsi="Cambria" w:cs="Cambria"/>
          <w:b/>
          <w:bCs/>
          <w:color w:val="4F81BC"/>
          <w:sz w:val="24"/>
          <w:szCs w:val="24"/>
        </w:rPr>
        <w:t>Super High Me</w:t>
      </w:r>
    </w:p>
    <w:p w:rsid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6"/>
          <w:szCs w:val="26"/>
        </w:rPr>
      </w:pPr>
    </w:p>
    <w:p w:rsidR="00357E5C" w:rsidRDefault="00357E5C" w:rsidP="00357E5C">
      <w:pPr>
        <w:widowControl w:val="0"/>
        <w:autoSpaceDE w:val="0"/>
        <w:autoSpaceDN w:val="0"/>
        <w:adjustRightInd w:val="0"/>
        <w:spacing w:before="23" w:after="0" w:line="240" w:lineRule="auto"/>
        <w:ind w:left="116"/>
      </w:pPr>
      <w:hyperlink r:id="rId17" w:history="1">
        <w:r>
          <w:rPr>
            <w:rStyle w:val="Lienhypertexte"/>
          </w:rPr>
          <w:t>http://fr.wikipedia.org/wiki/Super_High_Me</w:t>
        </w:r>
      </w:hyperlink>
    </w:p>
    <w:p w:rsid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6"/>
          <w:szCs w:val="26"/>
          <w:lang w:val="es-ES_tradnl"/>
        </w:rPr>
      </w:pPr>
    </w:p>
    <w:p w:rsidR="00357E5C" w:rsidRP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4"/>
          <w:szCs w:val="24"/>
          <w:lang w:val="es-ES_tradnl"/>
        </w:rPr>
      </w:pPr>
      <w:r w:rsidRPr="00357E5C">
        <w:rPr>
          <w:rFonts w:ascii="Cambria" w:hAnsi="Cambria" w:cs="Cambria"/>
          <w:b/>
          <w:bCs/>
          <w:color w:val="4F81BC"/>
          <w:sz w:val="24"/>
          <w:szCs w:val="24"/>
          <w:lang w:val="es-ES_tradnl"/>
        </w:rPr>
        <w:t xml:space="preserve">La </w:t>
      </w:r>
      <w:proofErr w:type="spellStart"/>
      <w:r w:rsidRPr="00357E5C">
        <w:rPr>
          <w:rFonts w:ascii="Cambria" w:hAnsi="Cambria" w:cs="Cambria"/>
          <w:b/>
          <w:bCs/>
          <w:color w:val="4F81BC"/>
          <w:sz w:val="24"/>
          <w:szCs w:val="24"/>
          <w:lang w:val="es-ES_tradnl"/>
        </w:rPr>
        <w:t>philosophie</w:t>
      </w:r>
      <w:proofErr w:type="spellEnd"/>
      <w:r w:rsidRPr="00357E5C">
        <w:rPr>
          <w:rFonts w:ascii="Cambria" w:hAnsi="Cambria" w:cs="Cambria"/>
          <w:b/>
          <w:bCs/>
          <w:color w:val="4F81BC"/>
          <w:sz w:val="24"/>
          <w:szCs w:val="24"/>
          <w:lang w:val="es-ES_tradnl"/>
        </w:rPr>
        <w:t xml:space="preserve"> et le cannabis</w:t>
      </w:r>
    </w:p>
    <w:p w:rsidR="00357E5C" w:rsidRPr="000837FD" w:rsidRDefault="00357E5C" w:rsidP="00357E5C">
      <w:pPr>
        <w:widowControl w:val="0"/>
        <w:autoSpaceDE w:val="0"/>
        <w:autoSpaceDN w:val="0"/>
        <w:adjustRightInd w:val="0"/>
        <w:spacing w:before="23" w:after="0" w:line="240" w:lineRule="auto"/>
        <w:ind w:left="116"/>
        <w:rPr>
          <w:rFonts w:ascii="Cambria" w:hAnsi="Cambria" w:cs="Cambria"/>
          <w:b/>
          <w:bCs/>
          <w:color w:val="4F81BC"/>
          <w:sz w:val="26"/>
          <w:szCs w:val="26"/>
          <w:lang w:val="es-ES_tradnl"/>
        </w:rPr>
      </w:pPr>
    </w:p>
    <w:p w:rsidR="00357E5C" w:rsidRDefault="00357E5C" w:rsidP="00357E5C">
      <w:pPr>
        <w:widowControl w:val="0"/>
        <w:autoSpaceDE w:val="0"/>
        <w:autoSpaceDN w:val="0"/>
        <w:adjustRightInd w:val="0"/>
        <w:spacing w:before="23" w:after="0" w:line="240" w:lineRule="auto"/>
        <w:ind w:left="116"/>
      </w:pPr>
      <w:hyperlink r:id="rId18" w:anchor="ficheResume" w:history="1">
        <w:r>
          <w:rPr>
            <w:rStyle w:val="Lienhypertexte"/>
          </w:rPr>
          <w:t>http://livre.fnac.com/a3330983/Dale-Jacquette-La-philosophie-du-cannabis#ficheResume</w:t>
        </w:r>
      </w:hyperlink>
    </w:p>
    <w:p w:rsidR="00357E5C" w:rsidRDefault="00357E5C" w:rsidP="00357E5C">
      <w:pPr>
        <w:widowControl w:val="0"/>
        <w:autoSpaceDE w:val="0"/>
        <w:autoSpaceDN w:val="0"/>
        <w:adjustRightInd w:val="0"/>
        <w:spacing w:before="23" w:after="0" w:line="240" w:lineRule="auto"/>
        <w:ind w:left="116"/>
      </w:pPr>
    </w:p>
    <w:p w:rsidR="00357E5C" w:rsidRP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4"/>
          <w:szCs w:val="24"/>
        </w:rPr>
      </w:pPr>
      <w:r>
        <w:rPr>
          <w:rFonts w:ascii="Cambria" w:hAnsi="Cambria" w:cs="Cambria"/>
          <w:b/>
          <w:bCs/>
          <w:color w:val="4F81BC"/>
          <w:sz w:val="24"/>
          <w:szCs w:val="24"/>
        </w:rPr>
        <w:t>Bob Marley</w:t>
      </w:r>
    </w:p>
    <w:p w:rsidR="00357E5C" w:rsidRDefault="00357E5C" w:rsidP="00357E5C">
      <w:pPr>
        <w:widowControl w:val="0"/>
        <w:autoSpaceDE w:val="0"/>
        <w:autoSpaceDN w:val="0"/>
        <w:adjustRightInd w:val="0"/>
        <w:spacing w:before="23" w:after="0" w:line="240" w:lineRule="auto"/>
        <w:ind w:left="116"/>
      </w:pPr>
    </w:p>
    <w:p w:rsidR="00357E5C" w:rsidRDefault="00357E5C" w:rsidP="00357E5C">
      <w:pPr>
        <w:widowControl w:val="0"/>
        <w:autoSpaceDE w:val="0"/>
        <w:autoSpaceDN w:val="0"/>
        <w:adjustRightInd w:val="0"/>
        <w:spacing w:before="23" w:after="0" w:line="240" w:lineRule="auto"/>
        <w:ind w:left="116"/>
      </w:pPr>
      <w:hyperlink r:id="rId19" w:history="1">
        <w:r>
          <w:rPr>
            <w:rStyle w:val="Lienhypertexte"/>
          </w:rPr>
          <w:t>http://fr.wikipedia.org/wiki/Bob_Marley</w:t>
        </w:r>
      </w:hyperlink>
    </w:p>
    <w:p w:rsidR="00357E5C" w:rsidRDefault="00357E5C" w:rsidP="00357E5C">
      <w:pPr>
        <w:widowControl w:val="0"/>
        <w:autoSpaceDE w:val="0"/>
        <w:autoSpaceDN w:val="0"/>
        <w:adjustRightInd w:val="0"/>
        <w:spacing w:before="23" w:after="0" w:line="240" w:lineRule="auto"/>
        <w:ind w:left="116"/>
      </w:pPr>
      <w:r>
        <w:t>Le DVD « Marley ».</w:t>
      </w:r>
    </w:p>
    <w:p w:rsidR="00357E5C" w:rsidRPr="00AD6CE3" w:rsidRDefault="00357E5C" w:rsidP="00357E5C">
      <w:pPr>
        <w:widowControl w:val="0"/>
        <w:autoSpaceDE w:val="0"/>
        <w:autoSpaceDN w:val="0"/>
        <w:adjustRightInd w:val="0"/>
        <w:spacing w:before="23" w:after="0" w:line="240" w:lineRule="auto"/>
        <w:ind w:left="116"/>
        <w:rPr>
          <w:rFonts w:ascii="Cambria" w:hAnsi="Cambria" w:cs="Cambria"/>
          <w:b/>
          <w:bCs/>
          <w:color w:val="4F81BC"/>
          <w:sz w:val="26"/>
          <w:szCs w:val="26"/>
          <w:lang w:val="es-ES_tradnl"/>
        </w:rPr>
      </w:pPr>
    </w:p>
    <w:p w:rsidR="00357E5C" w:rsidRPr="00357E5C" w:rsidRDefault="00357E5C" w:rsidP="00357E5C">
      <w:pPr>
        <w:widowControl w:val="0"/>
        <w:autoSpaceDE w:val="0"/>
        <w:autoSpaceDN w:val="0"/>
        <w:adjustRightInd w:val="0"/>
        <w:spacing w:before="23" w:after="0" w:line="240" w:lineRule="auto"/>
        <w:ind w:left="116"/>
        <w:rPr>
          <w:rFonts w:ascii="Cambria" w:hAnsi="Cambria" w:cs="Cambria"/>
          <w:b/>
          <w:bCs/>
          <w:color w:val="4F81BC"/>
          <w:sz w:val="24"/>
          <w:szCs w:val="24"/>
        </w:rPr>
      </w:pPr>
      <w:r w:rsidRPr="00357E5C">
        <w:rPr>
          <w:rFonts w:ascii="Cambria" w:hAnsi="Cambria" w:cs="Cambria"/>
          <w:b/>
          <w:bCs/>
          <w:color w:val="4F81BC"/>
          <w:sz w:val="24"/>
          <w:szCs w:val="24"/>
        </w:rPr>
        <w:t>Le cannabis thérapeutique autorisé</w:t>
      </w:r>
    </w:p>
    <w:p w:rsidR="00357E5C" w:rsidRPr="00C47091" w:rsidRDefault="00357E5C" w:rsidP="00357E5C">
      <w:pPr>
        <w:widowControl w:val="0"/>
        <w:autoSpaceDE w:val="0"/>
        <w:autoSpaceDN w:val="0"/>
        <w:adjustRightInd w:val="0"/>
        <w:spacing w:before="23" w:after="0" w:line="240" w:lineRule="auto"/>
        <w:ind w:left="116"/>
        <w:rPr>
          <w:rFonts w:ascii="Cambria" w:hAnsi="Cambria" w:cs="Cambria"/>
          <w:color w:val="000000"/>
          <w:sz w:val="26"/>
          <w:szCs w:val="26"/>
        </w:rPr>
      </w:pPr>
    </w:p>
    <w:p w:rsidR="00357E5C" w:rsidRPr="00C47091" w:rsidRDefault="00357E5C" w:rsidP="00357E5C">
      <w:pPr>
        <w:widowControl w:val="0"/>
        <w:autoSpaceDE w:val="0"/>
        <w:autoSpaceDN w:val="0"/>
        <w:adjustRightInd w:val="0"/>
        <w:spacing w:after="0" w:line="200" w:lineRule="exact"/>
        <w:ind w:firstLine="116"/>
        <w:rPr>
          <w:rFonts w:cs="Calibri"/>
          <w:color w:val="000000"/>
          <w:sz w:val="20"/>
          <w:szCs w:val="20"/>
        </w:rPr>
      </w:pPr>
      <w:hyperlink r:id="rId20" w:history="1">
        <w:r>
          <w:rPr>
            <w:rStyle w:val="Lienhypertexte"/>
          </w:rPr>
          <w:t>http://www.letribunaldunet.fr/actualites/france-le-cannabis-therapeutique-autorise.html#</w:t>
        </w:r>
      </w:hyperlink>
    </w:p>
    <w:p w:rsidR="001A65DB" w:rsidRPr="00107242" w:rsidRDefault="001A65DB" w:rsidP="00C662D1">
      <w:pPr>
        <w:rPr>
          <w:sz w:val="24"/>
          <w:szCs w:val="24"/>
        </w:rPr>
      </w:pPr>
    </w:p>
    <w:sectPr w:rsidR="001A65DB" w:rsidRPr="00107242" w:rsidSect="00096FF3">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AA4" w:rsidRDefault="00C37AA4" w:rsidP="00061B0C">
      <w:pPr>
        <w:spacing w:after="0" w:line="240" w:lineRule="auto"/>
      </w:pPr>
      <w:r>
        <w:separator/>
      </w:r>
    </w:p>
  </w:endnote>
  <w:endnote w:type="continuationSeparator" w:id="0">
    <w:p w:rsidR="00C37AA4" w:rsidRDefault="00C37AA4" w:rsidP="00061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0C" w:rsidRDefault="00061B0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0C" w:rsidRDefault="0056395D" w:rsidP="00061B0C">
    <w:pPr>
      <w:pStyle w:val="Pieddepage"/>
    </w:pPr>
    <w:r>
      <w:rPr>
        <w:noProof/>
      </w:rPr>
      <w:pict>
        <v:group id="_x0000_s2055" style="position:absolute;margin-left:0;margin-top:0;width:532.9pt;height:53pt;z-index:251662336;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6" type="#_x0000_t32" style="position:absolute;left:15;top:14415;width:10171;height:1057" o:connectortype="straight" strokecolor="#a7bfde [1620]"/>
          <v:oval id="_x0000_s2057" style="position:absolute;left:9657;top:14459;width:1016;height:1016" fillcolor="#a7bfde [1620]" stroked="f"/>
          <v:oval id="_x0000_s2058" style="position:absolute;left:9733;top:14568;width:908;height:904" fillcolor="#d3dfee [820]" stroked="f"/>
          <v:oval id="_x0000_s2059" style="position:absolute;left:9802;top:14688;width:783;height:784;v-text-anchor:middle" fillcolor="#7ba0cd [2420]" stroked="f">
            <v:textbox style="mso-next-textbox:#_x0000_s2059">
              <w:txbxContent>
                <w:p w:rsidR="00061B0C" w:rsidRDefault="0056395D">
                  <w:pPr>
                    <w:pStyle w:val="En-tte"/>
                    <w:jc w:val="center"/>
                    <w:rPr>
                      <w:color w:val="FFFFFF" w:themeColor="background1"/>
                    </w:rPr>
                  </w:pPr>
                  <w:fldSimple w:instr=" PAGE   \* MERGEFORMAT ">
                    <w:r w:rsidR="00357E5C" w:rsidRPr="00357E5C">
                      <w:rPr>
                        <w:noProof/>
                        <w:color w:val="FFFFFF" w:themeColor="background1"/>
                      </w:rPr>
                      <w:t>14</w:t>
                    </w:r>
                  </w:fldSimple>
                </w:p>
              </w:txbxContent>
            </v:textbox>
          </v:oval>
          <w10:wrap anchorx="page" anchory="page"/>
        </v:group>
      </w:pict>
    </w:r>
    <w:r w:rsidR="00061B0C">
      <w:t>BELLUOT Vincent</w:t>
    </w:r>
    <w:r w:rsidR="00096FF3">
      <w:tab/>
      <w:t>E.I.S.T.I.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0C" w:rsidRDefault="00061B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AA4" w:rsidRDefault="00C37AA4" w:rsidP="00061B0C">
      <w:pPr>
        <w:spacing w:after="0" w:line="240" w:lineRule="auto"/>
      </w:pPr>
      <w:r>
        <w:separator/>
      </w:r>
    </w:p>
  </w:footnote>
  <w:footnote w:type="continuationSeparator" w:id="0">
    <w:p w:rsidR="00C37AA4" w:rsidRDefault="00C37AA4" w:rsidP="00061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0C" w:rsidRDefault="00061B0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0C" w:rsidRDefault="0056395D" w:rsidP="00096FF3">
    <w:pPr>
      <w:pStyle w:val="En-tte"/>
      <w:jc w:val="center"/>
      <w:rPr>
        <w:color w:val="365F91" w:themeColor="accent1" w:themeShade="BF"/>
      </w:rPr>
    </w:pPr>
    <w:r>
      <w:rPr>
        <w:noProof/>
        <w:color w:val="365F91" w:themeColor="accent1" w:themeShade="BF"/>
        <w:lang w:eastAsia="zh-TW"/>
      </w:rPr>
      <w:pict>
        <v:group id="_x0000_s2049"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Année"/>
                      <w:id w:val="78131013"/>
                      <w:dataBinding w:prefixMappings="xmlns:ns0='http://schemas.microsoft.com/office/2006/coverPageProps'" w:xpath="/ns0:CoverPageProperties[1]/ns0:PublishDate[1]" w:storeItemID="{55AF091B-3C7A-41E3-B477-F2FDAA23CFDA}"/>
                      <w:date w:fullDate="2013-06-12T00:00:00Z">
                        <w:dateFormat w:val="yyyy"/>
                        <w:lid w:val="fr-FR"/>
                        <w:storeMappedDataAs w:val="dateTime"/>
                        <w:calendar w:val="gregorian"/>
                      </w:date>
                    </w:sdtPr>
                    <w:sdtContent>
                      <w:p w:rsidR="00061B0C" w:rsidRDefault="00061B0C">
                        <w:pPr>
                          <w:pStyle w:val="En-tte"/>
                          <w:jc w:val="center"/>
                          <w:rPr>
                            <w:b/>
                            <w:bCs/>
                            <w:color w:val="FFFFFF" w:themeColor="background1"/>
                          </w:rPr>
                        </w:pPr>
                        <w:r>
                          <w:rPr>
                            <w:b/>
                            <w:bCs/>
                            <w:color w:val="FFFFFF" w:themeColor="background1"/>
                          </w:rPr>
                          <w:t>2013</w:t>
                        </w:r>
                      </w:p>
                    </w:sdtContent>
                  </w:sdt>
                </w:txbxContent>
              </v:textbox>
            </v:oval>
          </v:group>
          <w10:wrap anchorx="page" anchory="page"/>
        </v:group>
      </w:pict>
    </w:r>
    <w:sdt>
      <w:sdtPr>
        <w:rPr>
          <w:color w:val="365F91" w:themeColor="accent1" w:themeShade="BF"/>
        </w:rPr>
        <w:alias w:val="Titre"/>
        <w:id w:val="78131009"/>
        <w:placeholder>
          <w:docPart w:val="E17B181A065642E3BFF1555626044A47"/>
        </w:placeholder>
        <w:dataBinding w:prefixMappings="xmlns:ns0='http://schemas.openxmlformats.org/package/2006/metadata/core-properties' xmlns:ns1='http://purl.org/dc/elements/1.1/'" w:xpath="/ns0:coreProperties[1]/ns1:title[1]" w:storeItemID="{6C3C8BC8-F283-45AE-878A-BAB7291924A1}"/>
        <w:text/>
      </w:sdtPr>
      <w:sdtContent>
        <w:r w:rsidR="00096FF3">
          <w:rPr>
            <w:color w:val="365F91" w:themeColor="accent1" w:themeShade="BF"/>
          </w:rPr>
          <w:t>Rapport d’Ouverture Culturelle</w:t>
        </w:r>
      </w:sdtContent>
    </w:sdt>
  </w:p>
  <w:p w:rsidR="00061B0C" w:rsidRDefault="00061B0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0C" w:rsidRDefault="00061B0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2"/>
      <o:rules v:ext="edit">
        <o:r id="V:Rule3" type="connector" idref="#_x0000_s2050"/>
        <o:r id="V:Rule4" type="connector" idref="#_x0000_s2056"/>
      </o:rules>
    </o:shapelayout>
  </w:hdrShapeDefaults>
  <w:footnotePr>
    <w:footnote w:id="-1"/>
    <w:footnote w:id="0"/>
  </w:footnotePr>
  <w:endnotePr>
    <w:endnote w:id="-1"/>
    <w:endnote w:id="0"/>
  </w:endnotePr>
  <w:compat/>
  <w:rsids>
    <w:rsidRoot w:val="00061B0C"/>
    <w:rsid w:val="00061B0C"/>
    <w:rsid w:val="00096FF3"/>
    <w:rsid w:val="00107242"/>
    <w:rsid w:val="001A65DB"/>
    <w:rsid w:val="00273A06"/>
    <w:rsid w:val="0032200A"/>
    <w:rsid w:val="00357E5C"/>
    <w:rsid w:val="00380A8D"/>
    <w:rsid w:val="003B1D5F"/>
    <w:rsid w:val="005011D1"/>
    <w:rsid w:val="0052030A"/>
    <w:rsid w:val="0056395D"/>
    <w:rsid w:val="00576BF4"/>
    <w:rsid w:val="005926CC"/>
    <w:rsid w:val="0059639F"/>
    <w:rsid w:val="00683D66"/>
    <w:rsid w:val="007133D2"/>
    <w:rsid w:val="00761979"/>
    <w:rsid w:val="007B2328"/>
    <w:rsid w:val="008774FD"/>
    <w:rsid w:val="00A13506"/>
    <w:rsid w:val="00B20467"/>
    <w:rsid w:val="00B23F5E"/>
    <w:rsid w:val="00BB3D71"/>
    <w:rsid w:val="00C37AA4"/>
    <w:rsid w:val="00C568D8"/>
    <w:rsid w:val="00C662D1"/>
    <w:rsid w:val="00CC4742"/>
    <w:rsid w:val="00D22863"/>
    <w:rsid w:val="00E16EEE"/>
    <w:rsid w:val="00E413DB"/>
    <w:rsid w:val="00E468A5"/>
    <w:rsid w:val="00F17D6C"/>
    <w:rsid w:val="00F273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A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61B0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061B0C"/>
    <w:rPr>
      <w:rFonts w:eastAsiaTheme="minorEastAsia"/>
    </w:rPr>
  </w:style>
  <w:style w:type="paragraph" w:styleId="Textedebulles">
    <w:name w:val="Balloon Text"/>
    <w:basedOn w:val="Normal"/>
    <w:link w:val="TextedebullesCar"/>
    <w:uiPriority w:val="99"/>
    <w:semiHidden/>
    <w:unhideWhenUsed/>
    <w:rsid w:val="00061B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1B0C"/>
    <w:rPr>
      <w:rFonts w:ascii="Tahoma" w:hAnsi="Tahoma" w:cs="Tahoma"/>
      <w:sz w:val="16"/>
      <w:szCs w:val="16"/>
    </w:rPr>
  </w:style>
  <w:style w:type="paragraph" w:styleId="En-tte">
    <w:name w:val="header"/>
    <w:basedOn w:val="Normal"/>
    <w:link w:val="En-tteCar"/>
    <w:uiPriority w:val="99"/>
    <w:unhideWhenUsed/>
    <w:rsid w:val="00061B0C"/>
    <w:pPr>
      <w:tabs>
        <w:tab w:val="center" w:pos="4536"/>
        <w:tab w:val="right" w:pos="9072"/>
      </w:tabs>
      <w:spacing w:after="0" w:line="240" w:lineRule="auto"/>
    </w:pPr>
  </w:style>
  <w:style w:type="character" w:customStyle="1" w:styleId="En-tteCar">
    <w:name w:val="En-tête Car"/>
    <w:basedOn w:val="Policepardfaut"/>
    <w:link w:val="En-tte"/>
    <w:uiPriority w:val="99"/>
    <w:rsid w:val="00061B0C"/>
  </w:style>
  <w:style w:type="paragraph" w:styleId="Pieddepage">
    <w:name w:val="footer"/>
    <w:basedOn w:val="Normal"/>
    <w:link w:val="PieddepageCar"/>
    <w:uiPriority w:val="99"/>
    <w:semiHidden/>
    <w:unhideWhenUsed/>
    <w:rsid w:val="00061B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61B0C"/>
  </w:style>
  <w:style w:type="character" w:styleId="Lienhypertexte">
    <w:name w:val="Hyperlink"/>
    <w:basedOn w:val="Policepardfaut"/>
    <w:uiPriority w:val="99"/>
    <w:semiHidden/>
    <w:unhideWhenUsed/>
    <w:rsid w:val="00357E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ts-reproductions.com/reproduction-tableaux/14585-contemporain-cannabis-dope-andy-warhol-version" TargetMode="External"/><Relationship Id="rId18" Type="http://schemas.openxmlformats.org/officeDocument/2006/relationships/hyperlink" Target="http://livre.fnac.com/a3330983/Dale-Jacquette-La-philosophie-du-cannabi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fr.wikipedia.org/wiki/Super_High_M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ing365.com/music/lyric.nsf/Got-To-Get-You-Into-My-Life-lyrics-The-Beatles/FC810F9C1E3E8BB148256BC20013A7FD" TargetMode="External"/><Relationship Id="rId20" Type="http://schemas.openxmlformats.org/officeDocument/2006/relationships/hyperlink" Target="http://www.letribunaldunet.fr/actualites/france-le-cannabis-therapeutique-autoris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r.wikipedia.org/wiki/Got_to_Get_You_into_My_Life"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fr.wikipedia.org/wiki/Bob_Marle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r.wikipedia.org/wiki/Andy_Warhol"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6FD7D032B847828E4378DA998D0966"/>
        <w:category>
          <w:name w:val="Général"/>
          <w:gallery w:val="placeholder"/>
        </w:category>
        <w:types>
          <w:type w:val="bbPlcHdr"/>
        </w:types>
        <w:behaviors>
          <w:behavior w:val="content"/>
        </w:behaviors>
        <w:guid w:val="{0976B629-13E8-4523-802C-21ACBAC6A21A}"/>
      </w:docPartPr>
      <w:docPartBody>
        <w:p w:rsidR="00487990" w:rsidRDefault="00CA03BB" w:rsidP="00CA03BB">
          <w:pPr>
            <w:pStyle w:val="7E6FD7D032B847828E4378DA998D0966"/>
          </w:pPr>
          <w:r>
            <w:rPr>
              <w:rFonts w:asciiTheme="majorHAnsi" w:eastAsiaTheme="majorEastAsia" w:hAnsiTheme="majorHAnsi" w:cstheme="majorBidi"/>
              <w:b/>
              <w:bCs/>
              <w:color w:val="365F91" w:themeColor="accent1" w:themeShade="BF"/>
              <w:sz w:val="48"/>
              <w:szCs w:val="48"/>
            </w:rPr>
            <w:t>[Tapez le titre du document]</w:t>
          </w:r>
        </w:p>
      </w:docPartBody>
    </w:docPart>
    <w:docPart>
      <w:docPartPr>
        <w:name w:val="432063441F224B989BE12B12A9888785"/>
        <w:category>
          <w:name w:val="Général"/>
          <w:gallery w:val="placeholder"/>
        </w:category>
        <w:types>
          <w:type w:val="bbPlcHdr"/>
        </w:types>
        <w:behaviors>
          <w:behavior w:val="content"/>
        </w:behaviors>
        <w:guid w:val="{59330AED-9863-4695-B832-4214100E18CE}"/>
      </w:docPartPr>
      <w:docPartBody>
        <w:p w:rsidR="00487990" w:rsidRDefault="00CA03BB" w:rsidP="00CA03BB">
          <w:pPr>
            <w:pStyle w:val="432063441F224B989BE12B12A9888785"/>
          </w:pPr>
          <w:r>
            <w:rPr>
              <w:color w:val="484329" w:themeColor="background2" w:themeShade="3F"/>
              <w:sz w:val="28"/>
              <w:szCs w:val="28"/>
            </w:rPr>
            <w:t>[Tapez le sous-titre du document]</w:t>
          </w:r>
        </w:p>
      </w:docPartBody>
    </w:docPart>
    <w:docPart>
      <w:docPartPr>
        <w:name w:val="B51BE187C5534ADCAC33250F56F16B1A"/>
        <w:category>
          <w:name w:val="Général"/>
          <w:gallery w:val="placeholder"/>
        </w:category>
        <w:types>
          <w:type w:val="bbPlcHdr"/>
        </w:types>
        <w:behaviors>
          <w:behavior w:val="content"/>
        </w:behaviors>
        <w:guid w:val="{3A57E209-939A-4F2D-A04C-80E3B672C817}"/>
      </w:docPartPr>
      <w:docPartBody>
        <w:p w:rsidR="00487990" w:rsidRDefault="00CA03BB" w:rsidP="00CA03BB">
          <w:pPr>
            <w:pStyle w:val="B51BE187C5534ADCAC33250F56F16B1A"/>
          </w:pPr>
          <w:r>
            <w:t>[Tapez le résumé du document ici. Il s'agit généralement d'une courte synthèse du document. Tapez le résumé du document ici. Il s'agit généralement d'une courte synthèse du document.]</w:t>
          </w:r>
        </w:p>
      </w:docPartBody>
    </w:docPart>
    <w:docPart>
      <w:docPartPr>
        <w:name w:val="068CAA0482CF4441AAED5B1FB2C43897"/>
        <w:category>
          <w:name w:val="Général"/>
          <w:gallery w:val="placeholder"/>
        </w:category>
        <w:types>
          <w:type w:val="bbPlcHdr"/>
        </w:types>
        <w:behaviors>
          <w:behavior w:val="content"/>
        </w:behaviors>
        <w:guid w:val="{A97EE366-6A24-4C01-AE6E-5826D2BC32D6}"/>
      </w:docPartPr>
      <w:docPartBody>
        <w:p w:rsidR="00487990" w:rsidRDefault="00CA03BB" w:rsidP="00CA03BB">
          <w:pPr>
            <w:pStyle w:val="068CAA0482CF4441AAED5B1FB2C43897"/>
          </w:pPr>
          <w:r>
            <w:rPr>
              <w:b/>
              <w:bCs/>
            </w:rPr>
            <w:t>[Tapez le nom de l'auteur]</w:t>
          </w:r>
        </w:p>
      </w:docPartBody>
    </w:docPart>
    <w:docPart>
      <w:docPartPr>
        <w:name w:val="D789C00F0F7A403099D2F61A6B8CE27E"/>
        <w:category>
          <w:name w:val="Général"/>
          <w:gallery w:val="placeholder"/>
        </w:category>
        <w:types>
          <w:type w:val="bbPlcHdr"/>
        </w:types>
        <w:behaviors>
          <w:behavior w:val="content"/>
        </w:behaviors>
        <w:guid w:val="{2D8501AE-F09F-4AC7-ADC7-AA1D62579633}"/>
      </w:docPartPr>
      <w:docPartBody>
        <w:p w:rsidR="00487990" w:rsidRDefault="00CA03BB" w:rsidP="00CA03BB">
          <w:pPr>
            <w:pStyle w:val="D789C00F0F7A403099D2F61A6B8CE27E"/>
          </w:pPr>
          <w:r>
            <w:rPr>
              <w:b/>
              <w:bCs/>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A03BB"/>
    <w:rsid w:val="00487990"/>
    <w:rsid w:val="00706BD9"/>
    <w:rsid w:val="00CA03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6FD7D032B847828E4378DA998D0966">
    <w:name w:val="7E6FD7D032B847828E4378DA998D0966"/>
    <w:rsid w:val="00CA03BB"/>
  </w:style>
  <w:style w:type="paragraph" w:customStyle="1" w:styleId="432063441F224B989BE12B12A9888785">
    <w:name w:val="432063441F224B989BE12B12A9888785"/>
    <w:rsid w:val="00CA03BB"/>
  </w:style>
  <w:style w:type="paragraph" w:customStyle="1" w:styleId="B51BE187C5534ADCAC33250F56F16B1A">
    <w:name w:val="B51BE187C5534ADCAC33250F56F16B1A"/>
    <w:rsid w:val="00CA03BB"/>
  </w:style>
  <w:style w:type="paragraph" w:customStyle="1" w:styleId="068CAA0482CF4441AAED5B1FB2C43897">
    <w:name w:val="068CAA0482CF4441AAED5B1FB2C43897"/>
    <w:rsid w:val="00CA03BB"/>
  </w:style>
  <w:style w:type="paragraph" w:customStyle="1" w:styleId="D789C00F0F7A403099D2F61A6B8CE27E">
    <w:name w:val="D789C00F0F7A403099D2F61A6B8CE27E"/>
    <w:rsid w:val="00CA03BB"/>
  </w:style>
  <w:style w:type="paragraph" w:customStyle="1" w:styleId="E17B181A065642E3BFF1555626044A47">
    <w:name w:val="E17B181A065642E3BFF1555626044A47"/>
    <w:rsid w:val="00CA03BB"/>
  </w:style>
  <w:style w:type="paragraph" w:customStyle="1" w:styleId="8A771ED2105A4E43B0D4C9D0AEE33DB7">
    <w:name w:val="8A771ED2105A4E43B0D4C9D0AEE33DB7"/>
    <w:rsid w:val="00CA03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2013-06-12T00:00:00</PublishDate>
  <Abstract>Ce mini-mémoire est un développement personnel autour de plusieurs éléments liés à un thème.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E98036-8778-4458-8F22-FB1E6C0A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14</Pages>
  <Words>1788</Words>
  <Characters>9839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Rapport d’Ouverture Culturelle</vt:lpstr>
    </vt:vector>
  </TitlesOfParts>
  <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d’Ouverture Culturelle</dc:title>
  <dc:subject>A l’attention de Sophie MANO</dc:subject>
  <dc:creator>BELLUOT Vincent</dc:creator>
  <cp:lastModifiedBy>admin</cp:lastModifiedBy>
  <cp:revision>11</cp:revision>
  <dcterms:created xsi:type="dcterms:W3CDTF">2013-06-12T07:28:00Z</dcterms:created>
  <dcterms:modified xsi:type="dcterms:W3CDTF">2013-06-12T13:53:00Z</dcterms:modified>
</cp:coreProperties>
</file>