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1D" w:rsidRDefault="000C1449">
      <w:r>
        <w:t xml:space="preserve">Rappels </w:t>
      </w:r>
      <w:r w:rsidR="0069720E">
        <w:t>Théorie des Graphes :</w:t>
      </w:r>
    </w:p>
    <w:p w:rsidR="0069720E" w:rsidRDefault="0069720E"/>
    <w:p w:rsidR="0069720E" w:rsidRDefault="0069720E">
      <w:r>
        <w:t>P :         - problème facile</w:t>
      </w:r>
      <w:r>
        <w:br/>
      </w:r>
      <w:r>
        <w:tab/>
        <w:t>- le graphe G est-il 2 coloriable ?</w:t>
      </w:r>
      <w:r>
        <w:br/>
      </w:r>
      <w:r>
        <w:tab/>
        <w:t>- Le graphe G admet-il un chemin eulérien (qui passe par toutes les arêtes)</w:t>
      </w:r>
      <w:r>
        <w:br/>
      </w:r>
      <w:r>
        <w:tab/>
        <w:t>- Quel est le plus court chemin entre 2 sommets dans un graphe ?</w:t>
      </w:r>
    </w:p>
    <w:p w:rsidR="0069720E" w:rsidRDefault="0069720E">
      <w:proofErr w:type="spellStart"/>
      <w:r>
        <w:t>NP_complet</w:t>
      </w:r>
      <w:proofErr w:type="spellEnd"/>
      <w:r>
        <w:t> :    - problème infaisable en pratique</w:t>
      </w:r>
      <w:r>
        <w:br/>
      </w:r>
      <w:r>
        <w:tab/>
      </w:r>
      <w:r>
        <w:tab/>
        <w:t>- Le graphe G est-il 3 coloriable ?</w:t>
      </w:r>
      <w:r>
        <w:br/>
      </w:r>
      <w:r>
        <w:tab/>
      </w:r>
      <w:r>
        <w:tab/>
        <w:t xml:space="preserve">- Le graphe G admet-il un chemin </w:t>
      </w:r>
      <w:proofErr w:type="spellStart"/>
      <w:r>
        <w:t>hamiltonien</w:t>
      </w:r>
      <w:proofErr w:type="spellEnd"/>
      <w:r>
        <w:t xml:space="preserve"> (qui passe par tous les sommets) ?</w:t>
      </w:r>
      <w:r>
        <w:br/>
      </w:r>
      <w:r>
        <w:tab/>
      </w:r>
      <w:r>
        <w:tab/>
        <w:t>- Quel est le plus long chemin entre2 sommets dans un graphe</w:t>
      </w:r>
    </w:p>
    <w:p w:rsidR="0069720E" w:rsidRDefault="0069720E"/>
    <w:p w:rsidR="0069720E" w:rsidRDefault="000C1449">
      <w:r>
        <w:rPr>
          <w:noProof/>
        </w:rPr>
        <w:pict>
          <v:oval id="_x0000_s1027" style="position:absolute;margin-left:-9.35pt;margin-top:28.8pt;width:118.5pt;height:39pt;z-index:251659264" filled="f"/>
        </w:pict>
      </w:r>
      <w:r w:rsidR="0069720E">
        <w:t>Non orienté :</w:t>
      </w:r>
      <w:r w:rsidR="0069720E">
        <w:br/>
      </w:r>
    </w:p>
    <w:p w:rsidR="000C1449" w:rsidRDefault="0069720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.15pt;margin-top:6.65pt;width:80.25pt;height:0;z-index:251658240" o:connectortype="straight"/>
        </w:pict>
      </w:r>
      <w:r>
        <w:t>A</w:t>
      </w:r>
      <w:r w:rsidR="000C1449">
        <w:t xml:space="preserve">                                   B</w:t>
      </w:r>
      <w:r w:rsidR="000C1449">
        <w:br/>
      </w:r>
    </w:p>
    <w:p w:rsidR="000C1449" w:rsidRDefault="000C1449">
      <w:r>
        <w:rPr>
          <w:noProof/>
        </w:rPr>
        <w:pict>
          <v:oval id="_x0000_s1031" style="position:absolute;margin-left:30.4pt;margin-top:25pt;width:87.75pt;height:51.75pt;z-index:251662336" filled="f"/>
        </w:pict>
      </w:r>
      <w:r>
        <w:t>Orienté :</w:t>
      </w:r>
    </w:p>
    <w:p w:rsidR="0069720E" w:rsidRDefault="000C1449">
      <w:r>
        <w:rPr>
          <w:noProof/>
        </w:rPr>
        <w:pict>
          <v:oval id="_x0000_s1030" style="position:absolute;margin-left:-21.35pt;margin-top:4.85pt;width:51.75pt;height:42pt;z-index:251661312" filled="f"/>
        </w:pict>
      </w:r>
      <w:r>
        <w:rPr>
          <w:noProof/>
        </w:rPr>
        <w:pict>
          <v:shape id="_x0000_s1029" type="#_x0000_t32" style="position:absolute;margin-left:9.4pt;margin-top:22.85pt;width:80.25pt;height:0;z-index:251660288" o:connectortype="straight">
            <v:stroke endarrow="block"/>
          </v:shape>
        </w:pict>
      </w:r>
      <w:r>
        <w:br/>
        <w:t>A                                   B</w:t>
      </w:r>
    </w:p>
    <w:p w:rsidR="000C1449" w:rsidRDefault="000C1449"/>
    <w:p w:rsidR="000C1449" w:rsidRDefault="000C1449"/>
    <w:p w:rsidR="000C1449" w:rsidRDefault="000C1449">
      <w:r>
        <w:t xml:space="preserve">Toute l’algèbre de la licence : </w:t>
      </w:r>
    </w:p>
    <w:p w:rsidR="000C1449" w:rsidRDefault="000C1449">
      <w:r>
        <w:t>Relation d’équivalence :</w:t>
      </w:r>
      <w:r>
        <w:br/>
      </w:r>
      <w:r>
        <w:tab/>
        <w:t xml:space="preserve">- </w:t>
      </w:r>
      <w:proofErr w:type="spellStart"/>
      <w:r>
        <w:t>reflexive</w:t>
      </w:r>
      <w:proofErr w:type="spellEnd"/>
      <w:r>
        <w:t xml:space="preserve">  </w:t>
      </w:r>
      <w:proofErr w:type="spellStart"/>
      <w:r>
        <w:t>aRa</w:t>
      </w:r>
      <w:proofErr w:type="spellEnd"/>
      <w:r>
        <w:br/>
      </w:r>
      <w:r>
        <w:tab/>
        <w:t xml:space="preserve">- symétrique </w:t>
      </w:r>
      <w:proofErr w:type="spellStart"/>
      <w:r>
        <w:t>aRb</w:t>
      </w:r>
      <w:proofErr w:type="spellEnd"/>
      <w:r>
        <w:t xml:space="preserve"> </w:t>
      </w:r>
      <w:r>
        <w:sym w:font="Wingdings" w:char="F0E0"/>
      </w:r>
      <w:r>
        <w:t xml:space="preserve"> </w:t>
      </w:r>
      <w:proofErr w:type="spellStart"/>
      <w:r>
        <w:t>bRa</w:t>
      </w:r>
      <w:proofErr w:type="spellEnd"/>
      <w:r>
        <w:br/>
      </w:r>
      <w:r>
        <w:tab/>
        <w:t xml:space="preserve">- transitive    </w:t>
      </w:r>
      <w:proofErr w:type="spellStart"/>
      <w:r>
        <w:t>aRb</w:t>
      </w:r>
      <w:proofErr w:type="spellEnd"/>
      <w:r>
        <w:t xml:space="preserve"> et </w:t>
      </w:r>
      <w:proofErr w:type="spellStart"/>
      <w:r>
        <w:t>bRc</w:t>
      </w:r>
      <w:proofErr w:type="spellEnd"/>
      <w:r>
        <w:t xml:space="preserve"> </w:t>
      </w:r>
      <w:r>
        <w:sym w:font="Wingdings" w:char="F0E0"/>
      </w:r>
      <w:proofErr w:type="spellStart"/>
      <w:r>
        <w:t>aRc</w:t>
      </w:r>
      <w:proofErr w:type="spellEnd"/>
    </w:p>
    <w:p w:rsidR="000C1449" w:rsidRDefault="000C1449"/>
    <w:p w:rsidR="000C1449" w:rsidRDefault="000C1449"/>
    <w:p w:rsidR="000C1449" w:rsidRDefault="000C1449">
      <w:r>
        <w:t>Exercice 1 :</w:t>
      </w:r>
    </w:p>
    <w:p w:rsidR="000C1449" w:rsidRDefault="000C1449">
      <w:r>
        <w:t>Par définition, un circuit est un chemin simple et fermé, donc il ne passe par chaque arrête qu’une seule fois.</w:t>
      </w:r>
      <w:r w:rsidR="00310DB9">
        <w:br/>
        <w:t>Si le circuit n’est pas élémentaire (s’il passe plusieurs fois par le même sommet), il suffit de « découper » le chemin lorsqu’il l’on repasse par un chemin déjà vu.</w:t>
      </w:r>
    </w:p>
    <w:p w:rsidR="00310DB9" w:rsidRDefault="00310DB9"/>
    <w:p w:rsidR="004D79C5" w:rsidRDefault="00462BF0">
      <w:r>
        <w:rPr>
          <w:noProof/>
        </w:rPr>
        <w:lastRenderedPageBreak/>
        <w:pict>
          <v:shape id="_x0000_s1036" type="#_x0000_t32" style="position:absolute;margin-left:163.9pt;margin-top:4.9pt;width:58.5pt;height:33.75pt;flip:x;z-index:251667456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63.9pt;margin-top:42.4pt;width:63.75pt;height:9.75pt;z-index:25166643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227.65pt;margin-top:4.9pt;width:4.5pt;height:37.5pt;z-index:251665408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margin-left:163.9pt;margin-top:4.9pt;width:58.5pt;height:0;flip:x;z-index:251664384" o:connectortype="straight">
            <v:stroke endarrow="block"/>
          </v:shape>
        </w:pict>
      </w:r>
      <w:r w:rsidR="00310DB9">
        <w:rPr>
          <w:noProof/>
        </w:rPr>
        <w:pict>
          <v:shape id="_x0000_s1032" type="#_x0000_t32" style="position:absolute;margin-left:163.9pt;margin-top:4.9pt;width:68.25pt;height:47.25pt;z-index:251663360" o:connectortype="straight">
            <v:stroke endarrow="block"/>
          </v:shape>
        </w:pict>
      </w:r>
      <w:r w:rsidR="00310DB9">
        <w:t xml:space="preserve">0 </w:t>
      </w:r>
      <w:proofErr w:type="spellStart"/>
      <w:r w:rsidR="00310DB9">
        <w:t>0</w:t>
      </w:r>
      <w:proofErr w:type="spellEnd"/>
      <w:r w:rsidR="00310DB9">
        <w:t xml:space="preserve"> 1 0                                                x1</w:t>
      </w:r>
      <w:r>
        <w:t xml:space="preserve">                              x2</w:t>
      </w:r>
      <w:r w:rsidR="00310DB9">
        <w:br/>
        <w:t xml:space="preserve">1 0 1 </w:t>
      </w:r>
      <w:proofErr w:type="spellStart"/>
      <w:r w:rsidR="00310DB9">
        <w:t>1</w:t>
      </w:r>
      <w:proofErr w:type="spellEnd"/>
      <w:r w:rsidR="00310DB9">
        <w:br/>
        <w:t xml:space="preserve">0 </w:t>
      </w:r>
      <w:proofErr w:type="spellStart"/>
      <w:r w:rsidR="00310DB9">
        <w:t>0</w:t>
      </w:r>
      <w:proofErr w:type="spellEnd"/>
      <w:r w:rsidR="00310DB9">
        <w:t xml:space="preserve"> </w:t>
      </w:r>
      <w:proofErr w:type="spellStart"/>
      <w:r w:rsidR="00310DB9">
        <w:t>0</w:t>
      </w:r>
      <w:proofErr w:type="spellEnd"/>
      <w:r w:rsidR="00310DB9">
        <w:t xml:space="preserve"> </w:t>
      </w:r>
      <w:proofErr w:type="spellStart"/>
      <w:r w:rsidR="00310DB9">
        <w:t>0</w:t>
      </w:r>
      <w:proofErr w:type="spellEnd"/>
      <w:r w:rsidR="00310DB9">
        <w:t xml:space="preserve"> </w:t>
      </w:r>
      <w:r w:rsidR="00310DB9">
        <w:br/>
        <w:t xml:space="preserve">0 </w:t>
      </w:r>
      <w:proofErr w:type="spellStart"/>
      <w:r w:rsidR="00310DB9">
        <w:t>0</w:t>
      </w:r>
      <w:proofErr w:type="spellEnd"/>
      <w:r w:rsidR="00310DB9">
        <w:t xml:space="preserve"> 1 0                     </w:t>
      </w:r>
      <w:r>
        <w:t xml:space="preserve">                              x4                              x3</w:t>
      </w:r>
    </w:p>
    <w:p w:rsidR="004D79C5" w:rsidRDefault="00B11B01">
      <w:r>
        <w:rPr>
          <w:noProof/>
        </w:rPr>
        <w:pict>
          <v:shape id="_x0000_s1039" type="#_x0000_t32" style="position:absolute;margin-left:64.9pt;margin-top:3.65pt;width:21pt;height:21.75pt;flip:x y;z-index:251670528" o:connectortype="straight">
            <v:stroke endarrow="block"/>
          </v:shape>
        </w:pict>
      </w:r>
      <w:r w:rsidR="004D79C5">
        <w:rPr>
          <w:noProof/>
        </w:rPr>
        <w:pict>
          <v:shape id="_x0000_s1040" type="#_x0000_t32" style="position:absolute;margin-left:16.15pt;margin-top:2.9pt;width:29.25pt;height:21.75pt;flip:x;z-index:251671552" o:connectortype="straight">
            <v:stroke endarrow="block"/>
          </v:shape>
        </w:pict>
      </w:r>
      <w:r>
        <w:t xml:space="preserve">                    </w:t>
      </w:r>
      <w:proofErr w:type="gramStart"/>
      <w:r>
        <w:t>a</w:t>
      </w:r>
      <w:proofErr w:type="gramEnd"/>
      <w:r>
        <w:t xml:space="preserve"> 1</w:t>
      </w:r>
    </w:p>
    <w:p w:rsidR="004D79C5" w:rsidRDefault="00B11B01">
      <w:r>
        <w:rPr>
          <w:noProof/>
        </w:rPr>
        <w:pict>
          <v:shape id="_x0000_s1037" type="#_x0000_t32" style="position:absolute;margin-left:15.4pt;margin-top:11.95pt;width:29.25pt;height:23.25pt;z-index:251668480" o:connectortype="straight">
            <v:stroke endarrow="block"/>
          </v:shape>
        </w:pict>
      </w:r>
      <w:r w:rsidR="004D79C5">
        <w:rPr>
          <w:noProof/>
        </w:rPr>
        <w:pict>
          <v:shape id="_x0000_s1038" type="#_x0000_t32" style="position:absolute;margin-left:64.15pt;margin-top:9.7pt;width:21pt;height:23.25pt;flip:y;z-index:251669504" o:connectortype="straight">
            <v:stroke endarrow="block"/>
          </v:shape>
        </w:pict>
      </w:r>
      <w:r>
        <w:t xml:space="preserve">    </w:t>
      </w:r>
      <w:proofErr w:type="gramStart"/>
      <w:r>
        <w:t>a</w:t>
      </w:r>
      <w:proofErr w:type="gramEnd"/>
      <w:r>
        <w:t xml:space="preserve"> 2                           a 4</w:t>
      </w:r>
    </w:p>
    <w:p w:rsidR="004D79C5" w:rsidRDefault="00B11B01">
      <w:r>
        <w:t xml:space="preserve">                   </w:t>
      </w:r>
      <w:proofErr w:type="gramStart"/>
      <w:r>
        <w:t>a</w:t>
      </w:r>
      <w:proofErr w:type="gramEnd"/>
      <w:r>
        <w:t xml:space="preserve"> 3</w:t>
      </w:r>
    </w:p>
    <w:p w:rsidR="004D79C5" w:rsidRDefault="004D79C5">
      <w:r>
        <w:t>Sans circuit </w:t>
      </w:r>
      <w:r>
        <w:sym w:font="Wingdings" w:char="F0E0"/>
      </w:r>
      <w:r>
        <w:t>nilpotente </w:t>
      </w:r>
      <w:proofErr w:type="gramStart"/>
      <w:r>
        <w:t>:</w:t>
      </w:r>
      <w:proofErr w:type="gramEnd"/>
      <w:r w:rsidR="00462BF0">
        <w:br/>
        <w:t>S</w:t>
      </w:r>
      <w:r>
        <w:t xml:space="preserve">oit G un graphe sans circuit.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p>
        </m:sSup>
      </m:oMath>
      <w:r w:rsidR="00462BF0">
        <w:t xml:space="preserve"> représente l’ensemble des chemins (avec multiplicité) de taille k dans G.</w:t>
      </w:r>
      <w:r>
        <w:br/>
        <w:t>Comme le graphe ne contient pas de circuit, le plus long chemin potentiel compte |S| sommets.</w:t>
      </w:r>
      <w:r>
        <w:br/>
        <w:t>Donc dès que k &gt;= |S|+1, il n’existe aucun chemin.</w:t>
      </w:r>
    </w:p>
    <w:p w:rsidR="00462BF0" w:rsidRDefault="004D79C5">
      <w:r>
        <w:t>Nilpotente</w:t>
      </w:r>
      <w:r>
        <w:sym w:font="Wingdings" w:char="F0E0"/>
      </w:r>
      <w:r>
        <w:t>sans circuit </w:t>
      </w:r>
      <w:proofErr w:type="gramStart"/>
      <w:r>
        <w:t>:</w:t>
      </w:r>
      <w:proofErr w:type="gramEnd"/>
      <w:r>
        <w:br/>
        <w:t>Soit G u graphe dont la matrice est nilpotente à partir d’un rang k. Supposons que G contient un circuit de longueur k1.</w:t>
      </w:r>
      <w:r w:rsidR="00B11B01">
        <w:br/>
        <w:t xml:space="preserve">Alors la matrice Mk1 contient au moins un terme </w:t>
      </w:r>
      <w:proofErr w:type="gramStart"/>
      <w:r w:rsidR="00B11B01">
        <w:t>Mk1(</w:t>
      </w:r>
      <w:proofErr w:type="spellStart"/>
      <w:proofErr w:type="gramEnd"/>
      <w:r w:rsidR="00B11B01">
        <w:t>i,i</w:t>
      </w:r>
      <w:proofErr w:type="spellEnd"/>
      <w:r w:rsidR="00B11B01">
        <w:t>) non nul sur sa diagonale.</w:t>
      </w:r>
      <w:r w:rsidR="00B11B01">
        <w:br/>
        <w:t>Cela est vrai aussi pour Mk2*l avec l appartient à N.</w:t>
      </w:r>
      <w:r>
        <w:br/>
      </w:r>
    </w:p>
    <w:sectPr w:rsidR="00462BF0" w:rsidSect="00D25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720E"/>
    <w:rsid w:val="000C1449"/>
    <w:rsid w:val="00310DB9"/>
    <w:rsid w:val="00462BF0"/>
    <w:rsid w:val="004D79C5"/>
    <w:rsid w:val="0069720E"/>
    <w:rsid w:val="008A5D41"/>
    <w:rsid w:val="00A9417E"/>
    <w:rsid w:val="00B11B01"/>
    <w:rsid w:val="00D2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2" type="connector" idref="#_x0000_s1026"/>
        <o:r id="V:Rule5" type="connector" idref="#_x0000_s1029"/>
        <o:r id="V:Rule7" type="connector" idref="#_x0000_s1032"/>
        <o:r id="V:Rule9" type="connector" idref="#_x0000_s1033"/>
        <o:r id="V:Rule11" type="connector" idref="#_x0000_s1034"/>
        <o:r id="V:Rule13" type="connector" idref="#_x0000_s1035"/>
        <o:r id="V:Rule15" type="connector" idref="#_x0000_s1036"/>
        <o:r id="V:Rule17" type="connector" idref="#_x0000_s1037"/>
        <o:r id="V:Rule19" type="connector" idref="#_x0000_s1038"/>
        <o:r id="V:Rule21" type="connector" idref="#_x0000_s1039"/>
        <o:r id="V:Rule23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D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2011-03-16T09:02:00Z</dcterms:created>
  <dcterms:modified xsi:type="dcterms:W3CDTF">2011-03-16T10:15:00Z</dcterms:modified>
</cp:coreProperties>
</file>