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AD" w:rsidRDefault="006C41AD"/>
    <w:p w:rsidR="00B77F90" w:rsidRDefault="00B77F90"/>
    <w:p w:rsidR="00B77F90" w:rsidRDefault="00B77F90"/>
    <w:p w:rsidR="00B77F90" w:rsidRDefault="00B77F90"/>
    <w:p w:rsidR="00B77F90" w:rsidRDefault="00B77F90"/>
    <w:p w:rsidR="00B77F90" w:rsidRDefault="00B77F90"/>
    <w:p w:rsidR="00B77F90" w:rsidRDefault="00B77F90"/>
    <w:p w:rsidR="00B77F90" w:rsidRDefault="00B77F90"/>
    <w:p w:rsidR="000E64B7" w:rsidRDefault="000E64B7"/>
    <w:p w:rsidR="000E64B7" w:rsidRDefault="000E64B7"/>
    <w:p w:rsidR="00B77F90" w:rsidRDefault="00B77F90"/>
    <w:p w:rsidR="00B77F90" w:rsidRDefault="00B77F90" w:rsidP="00B77F90">
      <w:pPr>
        <w:pStyle w:val="Titre"/>
        <w:jc w:val="center"/>
      </w:pPr>
      <w:r>
        <w:t>Projet Génie Logiciel 2</w:t>
      </w:r>
    </w:p>
    <w:p w:rsidR="00B77F90" w:rsidRDefault="00B77F90" w:rsidP="00B77F90">
      <w:pPr>
        <w:pStyle w:val="Titre"/>
        <w:jc w:val="center"/>
      </w:pPr>
      <w:r>
        <w:t>Livrable 4</w:t>
      </w:r>
    </w:p>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 w:rsidR="000E64B7" w:rsidRDefault="000E64B7" w:rsidP="000E64B7">
      <w:pPr>
        <w:pStyle w:val="Titre1"/>
        <w:jc w:val="center"/>
        <w:rPr>
          <w:u w:val="single"/>
        </w:rPr>
      </w:pPr>
      <w:r>
        <w:rPr>
          <w:u w:val="single"/>
        </w:rPr>
        <w:lastRenderedPageBreak/>
        <w:t>Introduction</w:t>
      </w:r>
    </w:p>
    <w:p w:rsidR="000E64B7" w:rsidRDefault="000E64B7" w:rsidP="000E64B7"/>
    <w:p w:rsidR="000E64B7" w:rsidRDefault="000E64B7" w:rsidP="000E64B7"/>
    <w:p w:rsidR="000E64B7" w:rsidRDefault="000E64B7" w:rsidP="000E64B7">
      <w:pPr>
        <w:spacing w:line="360" w:lineRule="auto"/>
        <w:jc w:val="both"/>
        <w:rPr>
          <w:sz w:val="24"/>
          <w:szCs w:val="24"/>
        </w:rPr>
      </w:pPr>
      <w:r>
        <w:tab/>
      </w:r>
      <w:r>
        <w:rPr>
          <w:sz w:val="24"/>
          <w:szCs w:val="24"/>
        </w:rPr>
        <w:t>Lors du livrable 3 nous avions présenté la partie conception de notre projet, c'est-à-dire le diagramme de classe fait en UML, ainsi que la partie réalisation, la maquette de notre interface graphique.</w:t>
      </w:r>
    </w:p>
    <w:p w:rsidR="000E64B7" w:rsidRDefault="000E64B7" w:rsidP="000E64B7">
      <w:pPr>
        <w:spacing w:line="360" w:lineRule="auto"/>
        <w:jc w:val="both"/>
        <w:rPr>
          <w:sz w:val="24"/>
          <w:szCs w:val="24"/>
        </w:rPr>
      </w:pPr>
      <w:r>
        <w:rPr>
          <w:sz w:val="24"/>
          <w:szCs w:val="24"/>
        </w:rPr>
        <w:tab/>
        <w:t>Nous allons, dans ce dernier livrable, présenter la version finale de notre projet, en :</w:t>
      </w:r>
    </w:p>
    <w:p w:rsidR="000E64B7" w:rsidRDefault="000E64B7" w:rsidP="000E64B7">
      <w:pPr>
        <w:pStyle w:val="Paragraphedeliste"/>
        <w:numPr>
          <w:ilvl w:val="0"/>
          <w:numId w:val="1"/>
        </w:numPr>
        <w:spacing w:line="360" w:lineRule="auto"/>
        <w:jc w:val="both"/>
        <w:rPr>
          <w:sz w:val="24"/>
          <w:szCs w:val="24"/>
        </w:rPr>
      </w:pPr>
      <w:r>
        <w:rPr>
          <w:sz w:val="24"/>
          <w:szCs w:val="24"/>
        </w:rPr>
        <w:t>Montrant les résultats que nous obtenons avec des exemples</w:t>
      </w:r>
    </w:p>
    <w:p w:rsidR="000E64B7" w:rsidRDefault="000E64B7" w:rsidP="000E64B7">
      <w:pPr>
        <w:pStyle w:val="Paragraphedeliste"/>
        <w:numPr>
          <w:ilvl w:val="0"/>
          <w:numId w:val="1"/>
        </w:numPr>
        <w:spacing w:line="360" w:lineRule="auto"/>
        <w:jc w:val="both"/>
        <w:rPr>
          <w:sz w:val="24"/>
          <w:szCs w:val="24"/>
        </w:rPr>
      </w:pPr>
      <w:r>
        <w:rPr>
          <w:sz w:val="24"/>
          <w:szCs w:val="24"/>
        </w:rPr>
        <w:t>Expliquant comment nous obtenons ces résultats</w:t>
      </w:r>
    </w:p>
    <w:p w:rsidR="000E64B7" w:rsidRPr="000E64B7" w:rsidRDefault="000E64B7" w:rsidP="000E64B7">
      <w:pPr>
        <w:pStyle w:val="Paragraphedeliste"/>
        <w:numPr>
          <w:ilvl w:val="0"/>
          <w:numId w:val="1"/>
        </w:numPr>
        <w:spacing w:line="360" w:lineRule="auto"/>
        <w:jc w:val="both"/>
        <w:rPr>
          <w:sz w:val="24"/>
          <w:szCs w:val="24"/>
        </w:rPr>
      </w:pPr>
      <w:r>
        <w:rPr>
          <w:sz w:val="24"/>
          <w:szCs w:val="24"/>
        </w:rPr>
        <w:t>Faisant le point sur ce qui a été fait et ce qui n’a pas été fait</w:t>
      </w:r>
    </w:p>
    <w:p w:rsidR="000E64B7" w:rsidRDefault="000E64B7"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p>
    <w:p w:rsidR="001F2F19" w:rsidRDefault="001F2F19" w:rsidP="000E64B7">
      <w:pPr>
        <w:rPr>
          <w:sz w:val="24"/>
          <w:szCs w:val="24"/>
        </w:rPr>
      </w:pPr>
      <w:r>
        <w:rPr>
          <w:sz w:val="24"/>
          <w:szCs w:val="24"/>
        </w:rPr>
        <w:br/>
      </w:r>
    </w:p>
    <w:p w:rsidR="001F2F19" w:rsidRDefault="001F2F19">
      <w:pPr>
        <w:rPr>
          <w:sz w:val="24"/>
          <w:szCs w:val="24"/>
        </w:rPr>
      </w:pPr>
      <w:r>
        <w:rPr>
          <w:sz w:val="24"/>
          <w:szCs w:val="24"/>
        </w:rPr>
        <w:br w:type="page"/>
      </w:r>
    </w:p>
    <w:p w:rsidR="001F2F19" w:rsidRDefault="001F2F19" w:rsidP="001F2F19">
      <w:pPr>
        <w:pStyle w:val="Titre1"/>
        <w:jc w:val="center"/>
        <w:rPr>
          <w:u w:val="single"/>
        </w:rPr>
      </w:pPr>
      <w:r>
        <w:rPr>
          <w:u w:val="single"/>
        </w:rPr>
        <w:lastRenderedPageBreak/>
        <w:t>Sommaire</w:t>
      </w:r>
    </w:p>
    <w:p w:rsidR="001F2F19" w:rsidRDefault="001F2F19" w:rsidP="001F2F19"/>
    <w:p w:rsidR="001F2F19" w:rsidRDefault="001F2F19" w:rsidP="001F2F19"/>
    <w:p w:rsidR="001F2F19" w:rsidRDefault="001F2F19" w:rsidP="001F2F19">
      <w:pPr>
        <w:spacing w:line="360" w:lineRule="auto"/>
        <w:rPr>
          <w:sz w:val="24"/>
          <w:szCs w:val="24"/>
        </w:rPr>
      </w:pPr>
      <w:r>
        <w:rPr>
          <w:sz w:val="24"/>
          <w:szCs w:val="24"/>
        </w:rPr>
        <w:t>I – Bases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8E326B">
        <w:rPr>
          <w:sz w:val="24"/>
          <w:szCs w:val="24"/>
        </w:rPr>
        <w:t>4</w:t>
      </w:r>
    </w:p>
    <w:p w:rsidR="001F2F19" w:rsidRDefault="001F2F19" w:rsidP="001F2F19">
      <w:pPr>
        <w:spacing w:line="360" w:lineRule="auto"/>
        <w:rPr>
          <w:sz w:val="24"/>
          <w:szCs w:val="24"/>
        </w:rPr>
      </w:pPr>
      <w:r>
        <w:rPr>
          <w:sz w:val="24"/>
          <w:szCs w:val="24"/>
        </w:rPr>
        <w:t>II – Espaces Vectoriels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8E326B">
        <w:rPr>
          <w:sz w:val="24"/>
          <w:szCs w:val="24"/>
        </w:rPr>
        <w:t>6</w:t>
      </w:r>
    </w:p>
    <w:p w:rsidR="001F2F19" w:rsidRDefault="001F2F19" w:rsidP="001F2F19">
      <w:pPr>
        <w:spacing w:line="360" w:lineRule="auto"/>
        <w:rPr>
          <w:sz w:val="24"/>
          <w:szCs w:val="24"/>
        </w:rPr>
      </w:pPr>
      <w:r>
        <w:rPr>
          <w:sz w:val="24"/>
          <w:szCs w:val="24"/>
        </w:rPr>
        <w:t>III – Polynômes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8E326B">
        <w:rPr>
          <w:sz w:val="24"/>
          <w:szCs w:val="24"/>
        </w:rPr>
        <w:t>8</w:t>
      </w:r>
    </w:p>
    <w:p w:rsidR="001F2F19" w:rsidRDefault="001F2F19" w:rsidP="001F2F19">
      <w:pPr>
        <w:spacing w:line="360" w:lineRule="auto"/>
        <w:rPr>
          <w:sz w:val="24"/>
          <w:szCs w:val="24"/>
        </w:rPr>
      </w:pPr>
      <w:r>
        <w:rPr>
          <w:sz w:val="24"/>
          <w:szCs w:val="24"/>
        </w:rPr>
        <w:t>IV – Applications Linéaires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480F25">
        <w:rPr>
          <w:sz w:val="24"/>
          <w:szCs w:val="24"/>
        </w:rPr>
        <w:t>14</w:t>
      </w:r>
    </w:p>
    <w:p w:rsidR="001F2F19" w:rsidRPr="001F2F19" w:rsidRDefault="001F2F19" w:rsidP="001F2F19">
      <w:pPr>
        <w:spacing w:line="360" w:lineRule="auto"/>
        <w:rPr>
          <w:sz w:val="24"/>
          <w:szCs w:val="24"/>
        </w:rPr>
      </w:pPr>
      <w:r>
        <w:rPr>
          <w:sz w:val="24"/>
          <w:szCs w:val="24"/>
        </w:rPr>
        <w:t>V – Conclusion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p>
    <w:p w:rsidR="000E64B7" w:rsidRDefault="000E64B7" w:rsidP="000E64B7"/>
    <w:p w:rsidR="00237184" w:rsidRDefault="00237184">
      <w:r>
        <w:br w:type="page"/>
      </w:r>
    </w:p>
    <w:p w:rsidR="000E64B7" w:rsidRDefault="00237184" w:rsidP="00237184">
      <w:pPr>
        <w:pStyle w:val="Titre1"/>
        <w:jc w:val="center"/>
        <w:rPr>
          <w:u w:val="single"/>
        </w:rPr>
      </w:pPr>
      <w:r>
        <w:rPr>
          <w:u w:val="single"/>
        </w:rPr>
        <w:lastRenderedPageBreak/>
        <w:t>I – Bases</w:t>
      </w:r>
    </w:p>
    <w:p w:rsidR="00237184" w:rsidRDefault="00237184" w:rsidP="00237184"/>
    <w:p w:rsidR="00237184" w:rsidRDefault="00237184" w:rsidP="00237184"/>
    <w:p w:rsidR="00237184" w:rsidRDefault="00237184" w:rsidP="00237184">
      <w:pPr>
        <w:spacing w:line="360" w:lineRule="auto"/>
        <w:jc w:val="both"/>
        <w:rPr>
          <w:sz w:val="24"/>
          <w:szCs w:val="24"/>
        </w:rPr>
      </w:pPr>
      <w:r>
        <w:rPr>
          <w:sz w:val="24"/>
          <w:szCs w:val="24"/>
        </w:rPr>
        <w:tab/>
        <w:t xml:space="preserve">Comme il était demandé dans le cahier des charges, notre application permet de </w:t>
      </w:r>
      <w:r w:rsidR="00A65A63">
        <w:rPr>
          <w:sz w:val="24"/>
          <w:szCs w:val="24"/>
        </w:rPr>
        <w:t>créer des bases. Ces bases vont nous permettre de pouvoir construire des espaces vectoriels par la suite. Voici à quoi ressemble la fenêtre qui permet de créer une base</w:t>
      </w:r>
      <w:r w:rsidR="008E326B">
        <w:rPr>
          <w:sz w:val="24"/>
          <w:szCs w:val="24"/>
        </w:rPr>
        <w:t> </w:t>
      </w:r>
      <w:r w:rsidR="00A65A63">
        <w:rPr>
          <w:sz w:val="24"/>
          <w:szCs w:val="24"/>
        </w:rPr>
        <w:t>:</w:t>
      </w:r>
    </w:p>
    <w:p w:rsidR="00A65A63" w:rsidRDefault="00A65A63" w:rsidP="00A65A63">
      <w:pPr>
        <w:spacing w:line="360" w:lineRule="auto"/>
        <w:jc w:val="center"/>
        <w:rPr>
          <w:sz w:val="24"/>
          <w:szCs w:val="24"/>
        </w:rPr>
      </w:pPr>
      <w:r>
        <w:rPr>
          <w:noProof/>
          <w:sz w:val="24"/>
          <w:szCs w:val="24"/>
        </w:rPr>
        <w:drawing>
          <wp:inline distT="0" distB="0" distL="0" distR="0">
            <wp:extent cx="2752725" cy="13906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52725" cy="1390650"/>
                    </a:xfrm>
                    <a:prstGeom prst="rect">
                      <a:avLst/>
                    </a:prstGeom>
                    <a:noFill/>
                    <a:ln w="9525">
                      <a:noFill/>
                      <a:miter lim="800000"/>
                      <a:headEnd/>
                      <a:tailEnd/>
                    </a:ln>
                  </pic:spPr>
                </pic:pic>
              </a:graphicData>
            </a:graphic>
          </wp:inline>
        </w:drawing>
      </w:r>
    </w:p>
    <w:p w:rsidR="00A65A63" w:rsidRDefault="00A65A63" w:rsidP="00A65A63">
      <w:pPr>
        <w:spacing w:line="360" w:lineRule="auto"/>
        <w:jc w:val="both"/>
        <w:rPr>
          <w:sz w:val="24"/>
          <w:szCs w:val="24"/>
        </w:rPr>
      </w:pPr>
      <w:r>
        <w:rPr>
          <w:sz w:val="24"/>
          <w:szCs w:val="24"/>
        </w:rPr>
        <w:t>Et voici un exemple de création</w:t>
      </w:r>
      <w:r w:rsidR="008E326B">
        <w:rPr>
          <w:sz w:val="24"/>
          <w:szCs w:val="24"/>
        </w:rPr>
        <w:t> </w:t>
      </w:r>
      <w:r>
        <w:rPr>
          <w:sz w:val="24"/>
          <w:szCs w:val="24"/>
        </w:rPr>
        <w:t>:</w:t>
      </w:r>
    </w:p>
    <w:p w:rsidR="00A65A63" w:rsidRDefault="00A65A63" w:rsidP="00A65A63">
      <w:pPr>
        <w:spacing w:line="360" w:lineRule="auto"/>
        <w:jc w:val="center"/>
        <w:rPr>
          <w:sz w:val="24"/>
          <w:szCs w:val="24"/>
        </w:rPr>
      </w:pPr>
      <w:r>
        <w:rPr>
          <w:noProof/>
          <w:sz w:val="24"/>
          <w:szCs w:val="24"/>
        </w:rPr>
        <w:drawing>
          <wp:inline distT="0" distB="0" distL="0" distR="0">
            <wp:extent cx="2733675" cy="13716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33675" cy="1371600"/>
                    </a:xfrm>
                    <a:prstGeom prst="rect">
                      <a:avLst/>
                    </a:prstGeom>
                    <a:noFill/>
                    <a:ln w="9525">
                      <a:noFill/>
                      <a:miter lim="800000"/>
                      <a:headEnd/>
                      <a:tailEnd/>
                    </a:ln>
                  </pic:spPr>
                </pic:pic>
              </a:graphicData>
            </a:graphic>
          </wp:inline>
        </w:drawing>
      </w:r>
    </w:p>
    <w:p w:rsidR="00712CB4" w:rsidRDefault="00712CB4" w:rsidP="00A65A63">
      <w:pPr>
        <w:spacing w:line="360" w:lineRule="auto"/>
        <w:jc w:val="center"/>
        <w:rPr>
          <w:sz w:val="24"/>
          <w:szCs w:val="24"/>
        </w:rPr>
      </w:pPr>
    </w:p>
    <w:p w:rsidR="00A65A63" w:rsidRDefault="00712CB4" w:rsidP="00E869FE">
      <w:pPr>
        <w:spacing w:line="360" w:lineRule="auto"/>
        <w:ind w:firstLine="708"/>
        <w:jc w:val="both"/>
        <w:rPr>
          <w:sz w:val="24"/>
          <w:szCs w:val="24"/>
        </w:rPr>
      </w:pPr>
      <w:r>
        <w:rPr>
          <w:sz w:val="24"/>
          <w:szCs w:val="24"/>
        </w:rPr>
        <w:t>Une</w:t>
      </w:r>
      <w:r w:rsidR="00A65A63">
        <w:rPr>
          <w:sz w:val="24"/>
          <w:szCs w:val="24"/>
        </w:rPr>
        <w:t xml:space="preserve"> fois que l’utilisateur à rempli tous les champs, il peut cliquer sur « Enregistrer » ce qui lance la sérialisation de l’objet. Veuillez noter que la saisie de la famille de vecteurs qui constitue la base s’écrit sous cette forme</w:t>
      </w:r>
      <w:r w:rsidR="008E326B">
        <w:rPr>
          <w:sz w:val="24"/>
          <w:szCs w:val="24"/>
        </w:rPr>
        <w:t> </w:t>
      </w:r>
      <w:r w:rsidR="00A65A63">
        <w:rPr>
          <w:sz w:val="24"/>
          <w:szCs w:val="24"/>
        </w:rPr>
        <w:t>: {(x1</w:t>
      </w:r>
      <w:proofErr w:type="gramStart"/>
      <w:r w:rsidR="00A65A63">
        <w:rPr>
          <w:sz w:val="24"/>
          <w:szCs w:val="24"/>
        </w:rPr>
        <w:t>,y1</w:t>
      </w:r>
      <w:proofErr w:type="gramEnd"/>
      <w:r w:rsidR="00A65A63">
        <w:rPr>
          <w:sz w:val="24"/>
          <w:szCs w:val="24"/>
        </w:rPr>
        <w:t>,…)</w:t>
      </w:r>
      <w:r w:rsidR="008E326B">
        <w:rPr>
          <w:sz w:val="24"/>
          <w:szCs w:val="24"/>
        </w:rPr>
        <w:t> </w:t>
      </w:r>
      <w:r w:rsidR="00A65A63">
        <w:rPr>
          <w:sz w:val="24"/>
          <w:szCs w:val="24"/>
        </w:rPr>
        <w:t>;(x2,y2,…)</w:t>
      </w:r>
      <w:r w:rsidR="008E326B">
        <w:rPr>
          <w:sz w:val="24"/>
          <w:szCs w:val="24"/>
        </w:rPr>
        <w:t> </w:t>
      </w:r>
      <w:r w:rsidR="00A65A63">
        <w:rPr>
          <w:sz w:val="24"/>
          <w:szCs w:val="24"/>
        </w:rPr>
        <w:t>;…</w:t>
      </w:r>
      <w:r w:rsidR="008E326B">
        <w:rPr>
          <w:sz w:val="24"/>
          <w:szCs w:val="24"/>
        </w:rPr>
        <w:t> </w:t>
      </w:r>
      <w:r w:rsidR="00A65A63">
        <w:rPr>
          <w:sz w:val="24"/>
          <w:szCs w:val="24"/>
        </w:rPr>
        <w:t>;(</w:t>
      </w:r>
      <w:proofErr w:type="spellStart"/>
      <w:r w:rsidR="00A65A63">
        <w:rPr>
          <w:sz w:val="24"/>
          <w:szCs w:val="24"/>
        </w:rPr>
        <w:t>xn,yn</w:t>
      </w:r>
      <w:proofErr w:type="spellEnd"/>
      <w:r w:rsidR="00A65A63">
        <w:rPr>
          <w:sz w:val="24"/>
          <w:szCs w:val="24"/>
        </w:rPr>
        <w:t>,…)}. Ceci est très important pour la sérialisation, car le programme reçoit une chaine de caractère, qu’il va devoir décortiquer afin de construire une matrice. C’est pour cette raison que nous avons établi une manière formelle de saisir les matrices.</w:t>
      </w:r>
    </w:p>
    <w:p w:rsidR="00B37995" w:rsidRDefault="00B37995" w:rsidP="00E869FE">
      <w:pPr>
        <w:spacing w:line="360" w:lineRule="auto"/>
        <w:ind w:firstLine="708"/>
        <w:jc w:val="both"/>
        <w:rPr>
          <w:sz w:val="24"/>
          <w:szCs w:val="24"/>
        </w:rPr>
      </w:pPr>
      <w:r>
        <w:rPr>
          <w:sz w:val="24"/>
          <w:szCs w:val="24"/>
        </w:rPr>
        <w:t>Si la base à bien été crée, l’utilisateur en est averti via un message pop-up. Sinon le programme gèrera une exception, suivant le problème rencontré.</w:t>
      </w:r>
    </w:p>
    <w:p w:rsidR="00E869FE" w:rsidRDefault="00E869FE" w:rsidP="00A65A63">
      <w:pPr>
        <w:spacing w:line="360" w:lineRule="auto"/>
        <w:jc w:val="both"/>
        <w:rPr>
          <w:sz w:val="24"/>
          <w:szCs w:val="24"/>
        </w:rPr>
      </w:pPr>
    </w:p>
    <w:p w:rsidR="00C75199" w:rsidRDefault="00E869FE" w:rsidP="00A65A63">
      <w:pPr>
        <w:spacing w:line="360" w:lineRule="auto"/>
        <w:jc w:val="both"/>
        <w:rPr>
          <w:sz w:val="24"/>
          <w:szCs w:val="24"/>
        </w:rPr>
      </w:pPr>
      <w:r>
        <w:rPr>
          <w:sz w:val="24"/>
          <w:szCs w:val="24"/>
        </w:rPr>
        <w:lastRenderedPageBreak/>
        <w:tab/>
        <w:t xml:space="preserve">L’utilisateur peut ensuite visualiser </w:t>
      </w:r>
      <w:r w:rsidR="00B37995">
        <w:rPr>
          <w:sz w:val="24"/>
          <w:szCs w:val="24"/>
        </w:rPr>
        <w:t>les bases qu’il a saisies</w:t>
      </w:r>
      <w:r w:rsidR="00C75199">
        <w:rPr>
          <w:sz w:val="24"/>
          <w:szCs w:val="24"/>
        </w:rPr>
        <w:t>, en les sélectionnant à l’aide d’un menu déroulant contenant toutes les bases créées.</w:t>
      </w:r>
    </w:p>
    <w:p w:rsidR="00C75199" w:rsidRDefault="00C75199" w:rsidP="00A65A63">
      <w:pPr>
        <w:spacing w:line="360" w:lineRule="auto"/>
        <w:jc w:val="both"/>
        <w:rPr>
          <w:sz w:val="24"/>
          <w:szCs w:val="24"/>
        </w:rPr>
      </w:pPr>
    </w:p>
    <w:p w:rsidR="00B37995" w:rsidRDefault="00C75199" w:rsidP="00C75199">
      <w:pPr>
        <w:spacing w:line="360" w:lineRule="auto"/>
        <w:jc w:val="center"/>
        <w:rPr>
          <w:sz w:val="24"/>
          <w:szCs w:val="24"/>
        </w:rPr>
      </w:pPr>
      <w:r>
        <w:rPr>
          <w:noProof/>
          <w:sz w:val="24"/>
          <w:szCs w:val="24"/>
        </w:rPr>
        <w:drawing>
          <wp:inline distT="0" distB="0" distL="0" distR="0">
            <wp:extent cx="3981450" cy="482917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981450" cy="4829175"/>
                    </a:xfrm>
                    <a:prstGeom prst="rect">
                      <a:avLst/>
                    </a:prstGeom>
                    <a:noFill/>
                    <a:ln w="9525">
                      <a:noFill/>
                      <a:miter lim="800000"/>
                      <a:headEnd/>
                      <a:tailEnd/>
                    </a:ln>
                  </pic:spPr>
                </pic:pic>
              </a:graphicData>
            </a:graphic>
          </wp:inline>
        </w:drawing>
      </w:r>
    </w:p>
    <w:p w:rsidR="00C75199" w:rsidRDefault="00C75199" w:rsidP="00C75199">
      <w:pPr>
        <w:spacing w:line="360" w:lineRule="auto"/>
        <w:jc w:val="both"/>
        <w:rPr>
          <w:sz w:val="24"/>
          <w:szCs w:val="24"/>
        </w:rPr>
      </w:pPr>
      <w:r>
        <w:rPr>
          <w:sz w:val="24"/>
          <w:szCs w:val="24"/>
        </w:rPr>
        <w:tab/>
      </w:r>
    </w:p>
    <w:p w:rsidR="00C75199" w:rsidRDefault="00C75199" w:rsidP="00C75199">
      <w:pPr>
        <w:spacing w:line="360" w:lineRule="auto"/>
        <w:jc w:val="both"/>
        <w:rPr>
          <w:sz w:val="24"/>
          <w:szCs w:val="24"/>
        </w:rPr>
      </w:pPr>
      <w:r>
        <w:rPr>
          <w:sz w:val="24"/>
          <w:szCs w:val="24"/>
        </w:rPr>
        <w:tab/>
        <w:t xml:space="preserve">Donc comme on peut le voir, après sélection de la base que nous venons de créer, on retrouve bien les informations qui ont été saisies précédemment. </w:t>
      </w:r>
    </w:p>
    <w:p w:rsidR="00C75199" w:rsidRDefault="00C75199">
      <w:pPr>
        <w:rPr>
          <w:sz w:val="24"/>
          <w:szCs w:val="24"/>
        </w:rPr>
      </w:pPr>
      <w:r>
        <w:rPr>
          <w:sz w:val="24"/>
          <w:szCs w:val="24"/>
        </w:rPr>
        <w:br w:type="page"/>
      </w:r>
    </w:p>
    <w:p w:rsidR="00C75199" w:rsidRDefault="00C75199" w:rsidP="00C75199">
      <w:pPr>
        <w:pStyle w:val="Titre1"/>
        <w:jc w:val="center"/>
        <w:rPr>
          <w:u w:val="single"/>
        </w:rPr>
      </w:pPr>
      <w:r>
        <w:rPr>
          <w:u w:val="single"/>
        </w:rPr>
        <w:lastRenderedPageBreak/>
        <w:t>II – Espaces vectoriels</w:t>
      </w:r>
    </w:p>
    <w:p w:rsidR="00C75199" w:rsidRDefault="00C75199" w:rsidP="00C75199"/>
    <w:p w:rsidR="00C75199" w:rsidRDefault="00C75199" w:rsidP="00C75199"/>
    <w:p w:rsidR="00C75199" w:rsidRDefault="00C75199" w:rsidP="00C75199">
      <w:pPr>
        <w:spacing w:line="360" w:lineRule="auto"/>
        <w:jc w:val="both"/>
        <w:rPr>
          <w:sz w:val="24"/>
          <w:szCs w:val="24"/>
        </w:rPr>
      </w:pPr>
      <w:r>
        <w:rPr>
          <w:sz w:val="24"/>
          <w:szCs w:val="24"/>
        </w:rPr>
        <w:tab/>
        <w:t>Notre application permet aussi de construire des espaces vectoriels, qui serviront d’ensemble pour les polynômes et les applications linéaires. L’utilisateur peut saisir un nouvel espace vectoriel via cette fenêtre</w:t>
      </w:r>
      <w:r w:rsidR="008E326B">
        <w:rPr>
          <w:sz w:val="24"/>
          <w:szCs w:val="24"/>
        </w:rPr>
        <w:t> </w:t>
      </w:r>
      <w:r>
        <w:rPr>
          <w:sz w:val="24"/>
          <w:szCs w:val="24"/>
        </w:rPr>
        <w:t>:</w:t>
      </w:r>
    </w:p>
    <w:p w:rsidR="00C75199" w:rsidRDefault="00C75199" w:rsidP="00C75199">
      <w:pPr>
        <w:spacing w:line="360" w:lineRule="auto"/>
        <w:jc w:val="center"/>
        <w:rPr>
          <w:sz w:val="24"/>
          <w:szCs w:val="24"/>
        </w:rPr>
      </w:pPr>
      <w:r>
        <w:rPr>
          <w:noProof/>
          <w:sz w:val="24"/>
          <w:szCs w:val="24"/>
        </w:rPr>
        <w:drawing>
          <wp:inline distT="0" distB="0" distL="0" distR="0">
            <wp:extent cx="1981200" cy="145732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981200" cy="1457325"/>
                    </a:xfrm>
                    <a:prstGeom prst="rect">
                      <a:avLst/>
                    </a:prstGeom>
                    <a:noFill/>
                    <a:ln w="9525">
                      <a:noFill/>
                      <a:miter lim="800000"/>
                      <a:headEnd/>
                      <a:tailEnd/>
                    </a:ln>
                  </pic:spPr>
                </pic:pic>
              </a:graphicData>
            </a:graphic>
          </wp:inline>
        </w:drawing>
      </w:r>
    </w:p>
    <w:p w:rsidR="00C75199" w:rsidRDefault="00C75199" w:rsidP="00C75199">
      <w:pPr>
        <w:spacing w:line="360" w:lineRule="auto"/>
        <w:jc w:val="both"/>
        <w:rPr>
          <w:sz w:val="24"/>
          <w:szCs w:val="24"/>
        </w:rPr>
      </w:pPr>
      <w:r>
        <w:rPr>
          <w:sz w:val="24"/>
          <w:szCs w:val="24"/>
        </w:rPr>
        <w:t>Voici un exemple de création</w:t>
      </w:r>
      <w:r w:rsidR="008E326B">
        <w:rPr>
          <w:sz w:val="24"/>
          <w:szCs w:val="24"/>
        </w:rPr>
        <w:t> </w:t>
      </w:r>
      <w:r>
        <w:rPr>
          <w:sz w:val="24"/>
          <w:szCs w:val="24"/>
        </w:rPr>
        <w:t>:</w:t>
      </w:r>
    </w:p>
    <w:p w:rsidR="00C75199" w:rsidRDefault="00C75199" w:rsidP="00C75199">
      <w:pPr>
        <w:spacing w:line="360" w:lineRule="auto"/>
        <w:jc w:val="center"/>
        <w:rPr>
          <w:sz w:val="24"/>
          <w:szCs w:val="24"/>
        </w:rPr>
      </w:pPr>
      <w:r>
        <w:rPr>
          <w:noProof/>
          <w:sz w:val="24"/>
          <w:szCs w:val="24"/>
        </w:rPr>
        <w:drawing>
          <wp:inline distT="0" distB="0" distL="0" distR="0">
            <wp:extent cx="2009775" cy="1457325"/>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009775" cy="1457325"/>
                    </a:xfrm>
                    <a:prstGeom prst="rect">
                      <a:avLst/>
                    </a:prstGeom>
                    <a:noFill/>
                    <a:ln w="9525">
                      <a:noFill/>
                      <a:miter lim="800000"/>
                      <a:headEnd/>
                      <a:tailEnd/>
                    </a:ln>
                  </pic:spPr>
                </pic:pic>
              </a:graphicData>
            </a:graphic>
          </wp:inline>
        </w:drawing>
      </w:r>
    </w:p>
    <w:p w:rsidR="008E326B" w:rsidRDefault="008E326B" w:rsidP="00C75199">
      <w:pPr>
        <w:spacing w:line="360" w:lineRule="auto"/>
        <w:jc w:val="center"/>
        <w:rPr>
          <w:sz w:val="24"/>
          <w:szCs w:val="24"/>
        </w:rPr>
      </w:pPr>
    </w:p>
    <w:p w:rsidR="00C75199" w:rsidRDefault="008E326B" w:rsidP="008E326B">
      <w:pPr>
        <w:spacing w:line="360" w:lineRule="auto"/>
        <w:ind w:firstLine="708"/>
        <w:jc w:val="both"/>
        <w:rPr>
          <w:sz w:val="24"/>
          <w:szCs w:val="24"/>
        </w:rPr>
      </w:pPr>
      <w:r>
        <w:rPr>
          <w:sz w:val="24"/>
          <w:szCs w:val="24"/>
        </w:rPr>
        <w:t>Mathématiquement, un espace vectoriel ne peut être construit sans une base. Et comme on peut le voir sur l’image, on retrouve bien les bases que nous avons créées, dans le menu déroulant. Encore une fois l’utilisateur est prévenu via un message pop-up en cas de création de l’espace vectoriel, sinon une exception sera levée.</w:t>
      </w:r>
    </w:p>
    <w:p w:rsidR="008E326B" w:rsidRDefault="008E326B" w:rsidP="008E326B">
      <w:pPr>
        <w:spacing w:line="360" w:lineRule="auto"/>
        <w:ind w:firstLine="708"/>
        <w:jc w:val="both"/>
        <w:rPr>
          <w:sz w:val="24"/>
          <w:szCs w:val="24"/>
        </w:rPr>
      </w:pPr>
    </w:p>
    <w:p w:rsidR="008E326B" w:rsidRDefault="008E326B" w:rsidP="008E326B">
      <w:pPr>
        <w:spacing w:line="360" w:lineRule="auto"/>
        <w:ind w:firstLine="708"/>
        <w:jc w:val="both"/>
        <w:rPr>
          <w:sz w:val="24"/>
          <w:szCs w:val="24"/>
        </w:rPr>
      </w:pPr>
    </w:p>
    <w:p w:rsidR="008E326B" w:rsidRDefault="008E326B" w:rsidP="008E326B">
      <w:pPr>
        <w:spacing w:line="360" w:lineRule="auto"/>
        <w:ind w:firstLine="708"/>
        <w:jc w:val="both"/>
        <w:rPr>
          <w:sz w:val="24"/>
          <w:szCs w:val="24"/>
        </w:rPr>
      </w:pPr>
    </w:p>
    <w:p w:rsidR="008E326B" w:rsidRDefault="008E326B">
      <w:pPr>
        <w:rPr>
          <w:sz w:val="24"/>
          <w:szCs w:val="24"/>
        </w:rPr>
      </w:pPr>
      <w:r>
        <w:rPr>
          <w:sz w:val="24"/>
          <w:szCs w:val="24"/>
        </w:rPr>
        <w:br w:type="page"/>
      </w:r>
    </w:p>
    <w:p w:rsidR="008E326B" w:rsidRDefault="008E326B" w:rsidP="008E326B">
      <w:pPr>
        <w:spacing w:line="360" w:lineRule="auto"/>
        <w:ind w:firstLine="708"/>
        <w:jc w:val="both"/>
        <w:rPr>
          <w:noProof/>
          <w:sz w:val="24"/>
          <w:szCs w:val="24"/>
        </w:rPr>
      </w:pPr>
      <w:r>
        <w:rPr>
          <w:noProof/>
          <w:sz w:val="24"/>
          <w:szCs w:val="24"/>
        </w:rPr>
        <w:lastRenderedPageBreak/>
        <w:t>Une fois que l’utilisateur a saisi au moins un espace vectoriel, il peut le sélectionner via cette fenêtre et obtenir ses informations, comme ci-dessous :</w:t>
      </w:r>
    </w:p>
    <w:p w:rsidR="008E326B" w:rsidRPr="00C75199" w:rsidRDefault="008E326B" w:rsidP="008E326B">
      <w:pPr>
        <w:spacing w:line="360" w:lineRule="auto"/>
        <w:ind w:firstLine="708"/>
        <w:jc w:val="center"/>
        <w:rPr>
          <w:sz w:val="24"/>
          <w:szCs w:val="24"/>
        </w:rPr>
      </w:pPr>
      <w:r>
        <w:rPr>
          <w:noProof/>
          <w:sz w:val="24"/>
          <w:szCs w:val="24"/>
        </w:rPr>
        <w:drawing>
          <wp:inline distT="0" distB="0" distL="0" distR="0">
            <wp:extent cx="4095750" cy="4848225"/>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095750" cy="4848225"/>
                    </a:xfrm>
                    <a:prstGeom prst="rect">
                      <a:avLst/>
                    </a:prstGeom>
                    <a:noFill/>
                    <a:ln w="9525">
                      <a:noFill/>
                      <a:miter lim="800000"/>
                      <a:headEnd/>
                      <a:tailEnd/>
                    </a:ln>
                  </pic:spPr>
                </pic:pic>
              </a:graphicData>
            </a:graphic>
          </wp:inline>
        </w:drawing>
      </w:r>
    </w:p>
    <w:p w:rsidR="00C75199" w:rsidRDefault="00C75199" w:rsidP="00C75199">
      <w:pPr>
        <w:spacing w:line="360" w:lineRule="auto"/>
        <w:jc w:val="center"/>
        <w:rPr>
          <w:sz w:val="24"/>
          <w:szCs w:val="24"/>
        </w:rPr>
      </w:pPr>
    </w:p>
    <w:p w:rsidR="00E869FE" w:rsidRDefault="00E869FE" w:rsidP="00A65A63">
      <w:pPr>
        <w:spacing w:line="360" w:lineRule="auto"/>
        <w:jc w:val="both"/>
        <w:rPr>
          <w:sz w:val="24"/>
          <w:szCs w:val="24"/>
        </w:rPr>
      </w:pPr>
      <w:r>
        <w:rPr>
          <w:sz w:val="24"/>
          <w:szCs w:val="24"/>
        </w:rPr>
        <w:t xml:space="preserve"> </w:t>
      </w:r>
      <w:r w:rsidR="008E326B">
        <w:rPr>
          <w:sz w:val="24"/>
          <w:szCs w:val="24"/>
        </w:rPr>
        <w:tab/>
        <w:t>Comme vous pouvez le voir, la fenêtre indique bien les informations que nous avons saisies à la création, mais en plus il affiche les informations de la base sur laquelle il est construit.</w:t>
      </w:r>
    </w:p>
    <w:p w:rsidR="008E326B" w:rsidRDefault="008E326B" w:rsidP="00A65A63">
      <w:pPr>
        <w:spacing w:line="360" w:lineRule="auto"/>
        <w:jc w:val="both"/>
        <w:rPr>
          <w:sz w:val="24"/>
          <w:szCs w:val="24"/>
        </w:rPr>
      </w:pPr>
    </w:p>
    <w:p w:rsidR="008E326B" w:rsidRDefault="008E326B" w:rsidP="00A65A63">
      <w:pPr>
        <w:spacing w:line="360" w:lineRule="auto"/>
        <w:jc w:val="both"/>
        <w:rPr>
          <w:sz w:val="24"/>
          <w:szCs w:val="24"/>
        </w:rPr>
      </w:pPr>
    </w:p>
    <w:p w:rsidR="008E326B" w:rsidRDefault="008E326B" w:rsidP="00A65A63">
      <w:pPr>
        <w:spacing w:line="360" w:lineRule="auto"/>
        <w:jc w:val="both"/>
        <w:rPr>
          <w:sz w:val="24"/>
          <w:szCs w:val="24"/>
        </w:rPr>
      </w:pPr>
    </w:p>
    <w:p w:rsidR="008E326B" w:rsidRDefault="008E326B" w:rsidP="00A65A63">
      <w:pPr>
        <w:spacing w:line="360" w:lineRule="auto"/>
        <w:jc w:val="both"/>
        <w:rPr>
          <w:sz w:val="24"/>
          <w:szCs w:val="24"/>
        </w:rPr>
      </w:pPr>
    </w:p>
    <w:p w:rsidR="008E326B" w:rsidRDefault="008E326B" w:rsidP="008E326B">
      <w:pPr>
        <w:pStyle w:val="Titre1"/>
        <w:jc w:val="center"/>
        <w:rPr>
          <w:u w:val="single"/>
        </w:rPr>
      </w:pPr>
      <w:r>
        <w:rPr>
          <w:u w:val="single"/>
        </w:rPr>
        <w:lastRenderedPageBreak/>
        <w:t>III – Polynômes</w:t>
      </w:r>
    </w:p>
    <w:p w:rsidR="008E326B" w:rsidRDefault="008E326B" w:rsidP="008E326B"/>
    <w:p w:rsidR="008E326B" w:rsidRDefault="008E326B" w:rsidP="008E326B"/>
    <w:p w:rsidR="008E326B" w:rsidRDefault="008E326B" w:rsidP="008E326B">
      <w:pPr>
        <w:spacing w:line="360" w:lineRule="auto"/>
        <w:jc w:val="both"/>
        <w:rPr>
          <w:sz w:val="24"/>
          <w:szCs w:val="24"/>
        </w:rPr>
      </w:pPr>
      <w:r>
        <w:rPr>
          <w:sz w:val="24"/>
          <w:szCs w:val="24"/>
        </w:rPr>
        <w:tab/>
        <w:t xml:space="preserve">L’utilisateur peut créer des polynômes, pour lesquels il pourra calculer la primitive, </w:t>
      </w:r>
      <w:proofErr w:type="gramStart"/>
      <w:r>
        <w:rPr>
          <w:sz w:val="24"/>
          <w:szCs w:val="24"/>
        </w:rPr>
        <w:t>la</w:t>
      </w:r>
      <w:proofErr w:type="gramEnd"/>
      <w:r>
        <w:rPr>
          <w:sz w:val="24"/>
          <w:szCs w:val="24"/>
        </w:rPr>
        <w:t xml:space="preserve"> dérivé, l’image et les racines. Il peut saisir un polynôme via cette fenêtre :</w:t>
      </w:r>
    </w:p>
    <w:p w:rsidR="008E326B" w:rsidRDefault="008E326B" w:rsidP="008E326B">
      <w:pPr>
        <w:spacing w:line="360" w:lineRule="auto"/>
        <w:jc w:val="center"/>
        <w:rPr>
          <w:sz w:val="24"/>
          <w:szCs w:val="24"/>
        </w:rPr>
      </w:pPr>
      <w:r>
        <w:rPr>
          <w:noProof/>
          <w:sz w:val="24"/>
          <w:szCs w:val="24"/>
        </w:rPr>
        <w:drawing>
          <wp:inline distT="0" distB="0" distL="0" distR="0">
            <wp:extent cx="2343150" cy="16764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343150" cy="1676400"/>
                    </a:xfrm>
                    <a:prstGeom prst="rect">
                      <a:avLst/>
                    </a:prstGeom>
                    <a:noFill/>
                    <a:ln w="9525">
                      <a:noFill/>
                      <a:miter lim="800000"/>
                      <a:headEnd/>
                      <a:tailEnd/>
                    </a:ln>
                  </pic:spPr>
                </pic:pic>
              </a:graphicData>
            </a:graphic>
          </wp:inline>
        </w:drawing>
      </w:r>
    </w:p>
    <w:p w:rsidR="00A45DBE" w:rsidRDefault="00A45DBE" w:rsidP="00A45DBE">
      <w:pPr>
        <w:spacing w:line="360" w:lineRule="auto"/>
        <w:jc w:val="both"/>
        <w:rPr>
          <w:sz w:val="24"/>
          <w:szCs w:val="24"/>
        </w:rPr>
      </w:pPr>
      <w:r>
        <w:rPr>
          <w:sz w:val="24"/>
          <w:szCs w:val="24"/>
        </w:rPr>
        <w:t>Et ci-dessous un exemple de création :</w:t>
      </w:r>
    </w:p>
    <w:p w:rsidR="00A45DBE" w:rsidRDefault="00A45DBE" w:rsidP="00A45DBE">
      <w:pPr>
        <w:spacing w:line="360" w:lineRule="auto"/>
        <w:jc w:val="center"/>
        <w:rPr>
          <w:sz w:val="24"/>
          <w:szCs w:val="24"/>
        </w:rPr>
      </w:pPr>
      <w:r>
        <w:rPr>
          <w:noProof/>
          <w:sz w:val="24"/>
          <w:szCs w:val="24"/>
        </w:rPr>
        <w:drawing>
          <wp:inline distT="0" distB="0" distL="0" distR="0">
            <wp:extent cx="2333625" cy="16668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333625" cy="1666875"/>
                    </a:xfrm>
                    <a:prstGeom prst="rect">
                      <a:avLst/>
                    </a:prstGeom>
                    <a:noFill/>
                    <a:ln w="9525">
                      <a:noFill/>
                      <a:miter lim="800000"/>
                      <a:headEnd/>
                      <a:tailEnd/>
                    </a:ln>
                  </pic:spPr>
                </pic:pic>
              </a:graphicData>
            </a:graphic>
          </wp:inline>
        </w:drawing>
      </w:r>
    </w:p>
    <w:p w:rsidR="00A45DBE" w:rsidRDefault="00A45DBE" w:rsidP="00A45DBE">
      <w:pPr>
        <w:spacing w:line="360" w:lineRule="auto"/>
        <w:jc w:val="center"/>
        <w:rPr>
          <w:sz w:val="24"/>
          <w:szCs w:val="24"/>
        </w:rPr>
      </w:pPr>
    </w:p>
    <w:p w:rsidR="00A45DBE" w:rsidRDefault="00A45DBE" w:rsidP="00E1389A">
      <w:pPr>
        <w:spacing w:line="360" w:lineRule="auto"/>
        <w:ind w:firstLine="708"/>
        <w:jc w:val="both"/>
        <w:rPr>
          <w:sz w:val="24"/>
          <w:szCs w:val="24"/>
        </w:rPr>
      </w:pPr>
      <w:r>
        <w:rPr>
          <w:sz w:val="24"/>
          <w:szCs w:val="24"/>
        </w:rPr>
        <w:t xml:space="preserve">En ce qui concerne la saisie de la définition il est essentielle quelle soit saisie de cette manière : </w:t>
      </w:r>
      <w:proofErr w:type="spellStart"/>
      <w:r>
        <w:rPr>
          <w:sz w:val="24"/>
          <w:szCs w:val="24"/>
        </w:rPr>
        <w:t>cn</w:t>
      </w:r>
      <w:proofErr w:type="spellEnd"/>
      <w:r>
        <w:rPr>
          <w:sz w:val="24"/>
          <w:szCs w:val="24"/>
        </w:rPr>
        <w:t>*</w:t>
      </w:r>
      <w:proofErr w:type="spellStart"/>
      <w:r>
        <w:rPr>
          <w:sz w:val="24"/>
          <w:szCs w:val="24"/>
        </w:rPr>
        <w:t>x^n</w:t>
      </w:r>
      <w:proofErr w:type="spellEnd"/>
      <w:r>
        <w:rPr>
          <w:sz w:val="24"/>
          <w:szCs w:val="24"/>
        </w:rPr>
        <w:t>+…+c0</w:t>
      </w:r>
      <w:r w:rsidR="00E1389A">
        <w:rPr>
          <w:sz w:val="24"/>
          <w:szCs w:val="24"/>
        </w:rPr>
        <w:t xml:space="preserve">. </w:t>
      </w:r>
      <w:r>
        <w:rPr>
          <w:sz w:val="24"/>
          <w:szCs w:val="24"/>
        </w:rPr>
        <w:t>Chaque coefficient doit être saisi, même si celui-ci est nul, sinon une exception sera levée. Comme pour les formulaires de création précédents, si la création s’est bien déroulée alors l’utilisateur en est averti par un message pop-up, dans le cas contraire une exception sera levée suivant l’erreur rencontrée.</w:t>
      </w:r>
    </w:p>
    <w:p w:rsidR="00E1389A" w:rsidRDefault="00E1389A" w:rsidP="00E1389A">
      <w:pPr>
        <w:spacing w:line="360" w:lineRule="auto"/>
        <w:ind w:firstLine="708"/>
        <w:jc w:val="both"/>
        <w:rPr>
          <w:sz w:val="24"/>
          <w:szCs w:val="24"/>
        </w:rPr>
      </w:pPr>
    </w:p>
    <w:p w:rsidR="00E1389A" w:rsidRDefault="00E1389A" w:rsidP="00E1389A">
      <w:pPr>
        <w:spacing w:line="360" w:lineRule="auto"/>
        <w:ind w:firstLine="708"/>
        <w:jc w:val="both"/>
        <w:rPr>
          <w:sz w:val="24"/>
          <w:szCs w:val="24"/>
        </w:rPr>
      </w:pPr>
    </w:p>
    <w:p w:rsidR="00E1389A" w:rsidRDefault="00E1389A" w:rsidP="00E1389A">
      <w:pPr>
        <w:spacing w:line="360" w:lineRule="auto"/>
        <w:ind w:firstLine="708"/>
        <w:jc w:val="both"/>
        <w:rPr>
          <w:sz w:val="24"/>
          <w:szCs w:val="24"/>
        </w:rPr>
      </w:pPr>
    </w:p>
    <w:p w:rsidR="00E1389A" w:rsidRDefault="00714862" w:rsidP="00E1389A">
      <w:pPr>
        <w:spacing w:line="360" w:lineRule="auto"/>
        <w:ind w:firstLine="708"/>
        <w:jc w:val="both"/>
        <w:rPr>
          <w:sz w:val="24"/>
          <w:szCs w:val="24"/>
        </w:rPr>
      </w:pPr>
      <w:r>
        <w:rPr>
          <w:sz w:val="24"/>
          <w:szCs w:val="24"/>
        </w:rPr>
        <w:lastRenderedPageBreak/>
        <w:t>Une fois que l’utilisateur possède un polynôme il peut, via la fenêtre ci-dessous, accéder aux informations du polynôme.</w:t>
      </w:r>
    </w:p>
    <w:p w:rsidR="00714862" w:rsidRDefault="00714862" w:rsidP="00714862">
      <w:pPr>
        <w:spacing w:line="360" w:lineRule="auto"/>
        <w:ind w:firstLine="708"/>
        <w:jc w:val="center"/>
        <w:rPr>
          <w:sz w:val="24"/>
          <w:szCs w:val="24"/>
        </w:rPr>
      </w:pPr>
      <w:r>
        <w:rPr>
          <w:noProof/>
          <w:sz w:val="24"/>
          <w:szCs w:val="24"/>
        </w:rPr>
        <w:drawing>
          <wp:inline distT="0" distB="0" distL="0" distR="0">
            <wp:extent cx="3990975" cy="5772150"/>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990975" cy="5772150"/>
                    </a:xfrm>
                    <a:prstGeom prst="rect">
                      <a:avLst/>
                    </a:prstGeom>
                    <a:noFill/>
                    <a:ln w="9525">
                      <a:noFill/>
                      <a:miter lim="800000"/>
                      <a:headEnd/>
                      <a:tailEnd/>
                    </a:ln>
                  </pic:spPr>
                </pic:pic>
              </a:graphicData>
            </a:graphic>
          </wp:inline>
        </w:drawing>
      </w:r>
    </w:p>
    <w:p w:rsidR="00714862" w:rsidRDefault="00714862" w:rsidP="00714862">
      <w:pPr>
        <w:spacing w:line="360" w:lineRule="auto"/>
        <w:ind w:firstLine="708"/>
        <w:jc w:val="center"/>
        <w:rPr>
          <w:sz w:val="24"/>
          <w:szCs w:val="24"/>
        </w:rPr>
      </w:pPr>
    </w:p>
    <w:p w:rsidR="00714862" w:rsidRDefault="00714862" w:rsidP="00714862">
      <w:pPr>
        <w:spacing w:line="360" w:lineRule="auto"/>
        <w:ind w:firstLine="708"/>
        <w:jc w:val="both"/>
        <w:rPr>
          <w:sz w:val="24"/>
          <w:szCs w:val="24"/>
        </w:rPr>
      </w:pPr>
      <w:r>
        <w:rPr>
          <w:sz w:val="24"/>
          <w:szCs w:val="24"/>
        </w:rPr>
        <w:t>Comme on peut le voir sur l’image ci-dessus, les informations indiquent tout ce qui concerne le polynôme sélectionné ainsi que toutes les informations des espaces de départ et d’arrivé. Ensuite si l’utilisateur clique sur « Calculer dérivé » ou « Calculer primitive » le résultat du calcul demandé vient s’insérer dans la fenêtre d’information, comme ci-dessous :</w:t>
      </w:r>
    </w:p>
    <w:p w:rsidR="00714862" w:rsidRDefault="00714862" w:rsidP="00714862">
      <w:pPr>
        <w:spacing w:line="360" w:lineRule="auto"/>
        <w:ind w:firstLine="708"/>
        <w:jc w:val="both"/>
        <w:rPr>
          <w:sz w:val="24"/>
          <w:szCs w:val="24"/>
        </w:rPr>
      </w:pPr>
    </w:p>
    <w:p w:rsidR="00714862" w:rsidRDefault="00714862" w:rsidP="00714862">
      <w:pPr>
        <w:spacing w:line="360" w:lineRule="auto"/>
        <w:ind w:firstLine="708"/>
        <w:jc w:val="center"/>
        <w:rPr>
          <w:sz w:val="24"/>
          <w:szCs w:val="24"/>
        </w:rPr>
      </w:pPr>
      <w:r>
        <w:rPr>
          <w:noProof/>
          <w:sz w:val="24"/>
          <w:szCs w:val="24"/>
        </w:rPr>
        <w:lastRenderedPageBreak/>
        <w:drawing>
          <wp:inline distT="0" distB="0" distL="0" distR="0">
            <wp:extent cx="3990975" cy="5762625"/>
            <wp:effectExtent l="1905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3990975" cy="5762625"/>
                    </a:xfrm>
                    <a:prstGeom prst="rect">
                      <a:avLst/>
                    </a:prstGeom>
                    <a:noFill/>
                    <a:ln w="9525">
                      <a:noFill/>
                      <a:miter lim="800000"/>
                      <a:headEnd/>
                      <a:tailEnd/>
                    </a:ln>
                  </pic:spPr>
                </pic:pic>
              </a:graphicData>
            </a:graphic>
          </wp:inline>
        </w:drawing>
      </w:r>
    </w:p>
    <w:p w:rsidR="00714862" w:rsidRDefault="00714862" w:rsidP="00714862">
      <w:pPr>
        <w:spacing w:line="360" w:lineRule="auto"/>
        <w:ind w:firstLine="708"/>
        <w:jc w:val="center"/>
        <w:rPr>
          <w:sz w:val="24"/>
          <w:szCs w:val="24"/>
        </w:rPr>
      </w:pPr>
    </w:p>
    <w:p w:rsidR="00714862" w:rsidRDefault="00714862" w:rsidP="00714862">
      <w:pPr>
        <w:spacing w:line="360" w:lineRule="auto"/>
        <w:ind w:firstLine="708"/>
        <w:jc w:val="both"/>
        <w:rPr>
          <w:sz w:val="24"/>
          <w:szCs w:val="24"/>
        </w:rPr>
      </w:pPr>
      <w:r>
        <w:rPr>
          <w:sz w:val="24"/>
          <w:szCs w:val="24"/>
        </w:rPr>
        <w:t xml:space="preserve">On voit bien sur l’image ci-dessus, les résultats </w:t>
      </w:r>
      <w:proofErr w:type="gramStart"/>
      <w:r>
        <w:rPr>
          <w:sz w:val="24"/>
          <w:szCs w:val="24"/>
        </w:rPr>
        <w:t>de la</w:t>
      </w:r>
      <w:proofErr w:type="gramEnd"/>
      <w:r>
        <w:rPr>
          <w:sz w:val="24"/>
          <w:szCs w:val="24"/>
        </w:rPr>
        <w:t xml:space="preserve"> dérivé et de la primitive. Voici comment ces calculs sont réalisés :</w:t>
      </w:r>
    </w:p>
    <w:p w:rsidR="006D31F1" w:rsidRDefault="00714862" w:rsidP="00EB5450">
      <w:pPr>
        <w:spacing w:line="240" w:lineRule="auto"/>
        <w:rPr>
          <w:rFonts w:asciiTheme="majorHAnsi" w:hAnsiTheme="majorHAnsi"/>
          <w:sz w:val="20"/>
          <w:szCs w:val="20"/>
        </w:rPr>
      </w:pPr>
      <w:r w:rsidRPr="00EB5450">
        <w:rPr>
          <w:rFonts w:asciiTheme="majorHAnsi" w:hAnsiTheme="majorHAnsi"/>
          <w:sz w:val="20"/>
          <w:szCs w:val="20"/>
        </w:rPr>
        <w:t xml:space="preserve">Procédure </w:t>
      </w:r>
      <w:proofErr w:type="spellStart"/>
      <w:r w:rsidRPr="00EB5450">
        <w:rPr>
          <w:rFonts w:asciiTheme="majorHAnsi" w:hAnsiTheme="majorHAnsi"/>
          <w:sz w:val="20"/>
          <w:szCs w:val="20"/>
        </w:rPr>
        <w:t>getDerive</w:t>
      </w:r>
      <w:proofErr w:type="spellEnd"/>
      <w:r w:rsidRPr="00EB5450">
        <w:rPr>
          <w:rFonts w:asciiTheme="majorHAnsi" w:hAnsiTheme="majorHAnsi"/>
          <w:sz w:val="20"/>
          <w:szCs w:val="20"/>
        </w:rPr>
        <w:t>()</w:t>
      </w:r>
      <w:r w:rsidR="00EB5450">
        <w:rPr>
          <w:rFonts w:asciiTheme="majorHAnsi" w:hAnsiTheme="majorHAnsi"/>
          <w:sz w:val="20"/>
          <w:szCs w:val="20"/>
        </w:rPr>
        <w:br/>
      </w:r>
      <w:r w:rsidRPr="00EB5450">
        <w:rPr>
          <w:rFonts w:asciiTheme="majorHAnsi" w:hAnsiTheme="majorHAnsi"/>
          <w:sz w:val="20"/>
          <w:szCs w:val="20"/>
        </w:rPr>
        <w:t>Variable</w:t>
      </w:r>
      <w:r w:rsidR="00321FF3">
        <w:rPr>
          <w:rFonts w:asciiTheme="majorHAnsi" w:hAnsiTheme="majorHAnsi"/>
          <w:sz w:val="20"/>
          <w:szCs w:val="20"/>
        </w:rPr>
        <w:t>s</w:t>
      </w:r>
      <w:r w:rsidRPr="00EB5450">
        <w:rPr>
          <w:rFonts w:asciiTheme="majorHAnsi" w:hAnsiTheme="majorHAnsi"/>
          <w:sz w:val="20"/>
          <w:szCs w:val="20"/>
        </w:rPr>
        <w:t xml:space="preserve"> locale</w:t>
      </w:r>
      <w:r w:rsidR="00321FF3">
        <w:rPr>
          <w:rFonts w:asciiTheme="majorHAnsi" w:hAnsiTheme="majorHAnsi"/>
          <w:sz w:val="20"/>
          <w:szCs w:val="20"/>
        </w:rPr>
        <w:t>s</w:t>
      </w:r>
      <w:r w:rsidRPr="00EB5450">
        <w:rPr>
          <w:rFonts w:asciiTheme="majorHAnsi" w:hAnsiTheme="majorHAnsi"/>
          <w:sz w:val="20"/>
          <w:szCs w:val="20"/>
        </w:rPr>
        <w:t xml:space="preserve"> : </w:t>
      </w:r>
      <w:r w:rsidR="00533A91">
        <w:rPr>
          <w:rFonts w:asciiTheme="majorHAnsi" w:hAnsiTheme="majorHAnsi"/>
          <w:sz w:val="20"/>
          <w:szCs w:val="20"/>
        </w:rPr>
        <w:br/>
        <w:t xml:space="preserve">      </w:t>
      </w:r>
      <w:r w:rsidRPr="00EB5450">
        <w:rPr>
          <w:rFonts w:asciiTheme="majorHAnsi" w:hAnsiTheme="majorHAnsi"/>
          <w:sz w:val="20"/>
          <w:szCs w:val="20"/>
        </w:rPr>
        <w:t>double[</w:t>
      </w:r>
      <w:proofErr w:type="spellStart"/>
      <w:r w:rsidRPr="00EB5450">
        <w:rPr>
          <w:rFonts w:asciiTheme="majorHAnsi" w:hAnsiTheme="majorHAnsi"/>
          <w:sz w:val="20"/>
          <w:szCs w:val="20"/>
        </w:rPr>
        <w:t>degre</w:t>
      </w:r>
      <w:proofErr w:type="spellEnd"/>
      <w:r w:rsidRPr="00EB5450">
        <w:rPr>
          <w:rFonts w:asciiTheme="majorHAnsi" w:hAnsiTheme="majorHAnsi"/>
          <w:sz w:val="20"/>
          <w:szCs w:val="20"/>
        </w:rPr>
        <w:t xml:space="preserve">] </w:t>
      </w:r>
      <w:proofErr w:type="spellStart"/>
      <w:r w:rsidRPr="00EB5450">
        <w:rPr>
          <w:rFonts w:asciiTheme="majorHAnsi" w:hAnsiTheme="majorHAnsi"/>
          <w:sz w:val="20"/>
          <w:szCs w:val="20"/>
        </w:rPr>
        <w:t>coeffDerives</w:t>
      </w:r>
      <w:proofErr w:type="spellEnd"/>
      <w:r w:rsidRPr="00EB5450">
        <w:rPr>
          <w:rFonts w:asciiTheme="majorHAnsi" w:hAnsiTheme="majorHAnsi"/>
          <w:sz w:val="20"/>
          <w:szCs w:val="20"/>
        </w:rPr>
        <w:t xml:space="preserve"> (avec </w:t>
      </w:r>
      <w:proofErr w:type="spellStart"/>
      <w:r w:rsidRPr="00EB5450">
        <w:rPr>
          <w:rFonts w:asciiTheme="majorHAnsi" w:hAnsiTheme="majorHAnsi"/>
          <w:sz w:val="20"/>
          <w:szCs w:val="20"/>
        </w:rPr>
        <w:t>degre</w:t>
      </w:r>
      <w:proofErr w:type="spellEnd"/>
      <w:r w:rsidRPr="00EB5450">
        <w:rPr>
          <w:rFonts w:asciiTheme="majorHAnsi" w:hAnsiTheme="majorHAnsi"/>
          <w:sz w:val="20"/>
          <w:szCs w:val="20"/>
        </w:rPr>
        <w:t>, le degré du polynôme)</w:t>
      </w:r>
      <w:r w:rsidR="00533A91">
        <w:rPr>
          <w:rFonts w:asciiTheme="majorHAnsi" w:hAnsiTheme="majorHAnsi"/>
          <w:sz w:val="20"/>
          <w:szCs w:val="20"/>
        </w:rPr>
        <w:br/>
        <w:t xml:space="preserve">      </w:t>
      </w:r>
      <w:proofErr w:type="spellStart"/>
      <w:r w:rsidR="00533A91">
        <w:rPr>
          <w:rFonts w:asciiTheme="majorHAnsi" w:hAnsiTheme="majorHAnsi"/>
          <w:sz w:val="20"/>
          <w:szCs w:val="20"/>
        </w:rPr>
        <w:t>Polynome</w:t>
      </w:r>
      <w:proofErr w:type="spellEnd"/>
      <w:r w:rsidR="00533A91">
        <w:rPr>
          <w:rFonts w:asciiTheme="majorHAnsi" w:hAnsiTheme="majorHAnsi"/>
          <w:sz w:val="20"/>
          <w:szCs w:val="20"/>
        </w:rPr>
        <w:t xml:space="preserve"> </w:t>
      </w:r>
      <w:proofErr w:type="spellStart"/>
      <w:r w:rsidR="00533A91">
        <w:rPr>
          <w:rFonts w:asciiTheme="majorHAnsi" w:hAnsiTheme="majorHAnsi"/>
          <w:sz w:val="20"/>
          <w:szCs w:val="20"/>
        </w:rPr>
        <w:t>derive</w:t>
      </w:r>
      <w:proofErr w:type="spellEnd"/>
      <w:r w:rsidR="00EB5450">
        <w:rPr>
          <w:rFonts w:asciiTheme="majorHAnsi" w:hAnsiTheme="majorHAnsi"/>
          <w:sz w:val="20"/>
          <w:szCs w:val="20"/>
        </w:rPr>
        <w:br/>
      </w:r>
      <w:r w:rsidRPr="00EB5450">
        <w:rPr>
          <w:rFonts w:asciiTheme="majorHAnsi" w:hAnsiTheme="majorHAnsi"/>
          <w:sz w:val="20"/>
          <w:szCs w:val="20"/>
        </w:rPr>
        <w:t>Début</w:t>
      </w:r>
      <w:r w:rsidR="00EB5450">
        <w:rPr>
          <w:rFonts w:asciiTheme="majorHAnsi" w:hAnsiTheme="majorHAnsi"/>
          <w:sz w:val="20"/>
          <w:szCs w:val="20"/>
        </w:rPr>
        <w:br/>
        <w:t xml:space="preserve">     </w:t>
      </w:r>
      <w:r w:rsidRPr="00EB5450">
        <w:rPr>
          <w:rFonts w:asciiTheme="majorHAnsi" w:hAnsiTheme="majorHAnsi"/>
          <w:sz w:val="20"/>
          <w:szCs w:val="20"/>
        </w:rPr>
        <w:t xml:space="preserve">Pour i&lt;-0 à i &lt; </w:t>
      </w:r>
      <w:proofErr w:type="spellStart"/>
      <w:r w:rsidRPr="00EB5450">
        <w:rPr>
          <w:rFonts w:asciiTheme="majorHAnsi" w:hAnsiTheme="majorHAnsi"/>
          <w:sz w:val="20"/>
          <w:szCs w:val="20"/>
        </w:rPr>
        <w:t>degre</w:t>
      </w:r>
      <w:proofErr w:type="spellEnd"/>
      <w:r w:rsidR="00EB5450">
        <w:rPr>
          <w:rFonts w:asciiTheme="majorHAnsi" w:hAnsiTheme="majorHAnsi"/>
          <w:sz w:val="20"/>
          <w:szCs w:val="20"/>
        </w:rPr>
        <w:br/>
        <w:t xml:space="preserve">          </w:t>
      </w:r>
      <w:proofErr w:type="spellStart"/>
      <w:r w:rsidRPr="00EB5450">
        <w:rPr>
          <w:rFonts w:asciiTheme="majorHAnsi" w:hAnsiTheme="majorHAnsi"/>
          <w:sz w:val="20"/>
          <w:szCs w:val="20"/>
        </w:rPr>
        <w:t>coeffDerives</w:t>
      </w:r>
      <w:proofErr w:type="spellEnd"/>
      <w:r w:rsidRPr="00EB5450">
        <w:rPr>
          <w:rFonts w:asciiTheme="majorHAnsi" w:hAnsiTheme="majorHAnsi"/>
          <w:sz w:val="20"/>
          <w:szCs w:val="20"/>
        </w:rPr>
        <w:t>[i] = coefficients[i] * (</w:t>
      </w:r>
      <w:proofErr w:type="spellStart"/>
      <w:r w:rsidRPr="00EB5450">
        <w:rPr>
          <w:rFonts w:asciiTheme="majorHAnsi" w:hAnsiTheme="majorHAnsi"/>
          <w:sz w:val="20"/>
          <w:szCs w:val="20"/>
        </w:rPr>
        <w:t>degre</w:t>
      </w:r>
      <w:proofErr w:type="spellEnd"/>
      <w:r w:rsidRPr="00EB5450">
        <w:rPr>
          <w:rFonts w:asciiTheme="majorHAnsi" w:hAnsiTheme="majorHAnsi"/>
          <w:sz w:val="20"/>
          <w:szCs w:val="20"/>
        </w:rPr>
        <w:t>-i)</w:t>
      </w:r>
      <w:r w:rsidR="006D31F1">
        <w:rPr>
          <w:rFonts w:asciiTheme="majorHAnsi" w:hAnsiTheme="majorHAnsi"/>
          <w:sz w:val="20"/>
          <w:szCs w:val="20"/>
        </w:rPr>
        <w:t xml:space="preserve"> //Avec coefficients le tableau de coefficients du polynôme</w:t>
      </w:r>
      <w:r w:rsidR="00086292">
        <w:rPr>
          <w:rFonts w:asciiTheme="majorHAnsi" w:hAnsiTheme="majorHAnsi"/>
          <w:sz w:val="20"/>
          <w:szCs w:val="20"/>
        </w:rPr>
        <w:br/>
        <w:t xml:space="preserve">          i&lt;-i+1 </w:t>
      </w:r>
      <w:r w:rsidR="00EB5450">
        <w:rPr>
          <w:rFonts w:asciiTheme="majorHAnsi" w:hAnsiTheme="majorHAnsi"/>
          <w:sz w:val="20"/>
          <w:szCs w:val="20"/>
        </w:rPr>
        <w:br/>
        <w:t xml:space="preserve">     </w:t>
      </w:r>
      <w:r w:rsidRPr="00EB5450">
        <w:rPr>
          <w:rFonts w:asciiTheme="majorHAnsi" w:hAnsiTheme="majorHAnsi"/>
          <w:sz w:val="20"/>
          <w:szCs w:val="20"/>
        </w:rPr>
        <w:t>Fin Pour</w:t>
      </w:r>
      <w:r w:rsidR="00EB5450">
        <w:rPr>
          <w:rFonts w:asciiTheme="majorHAnsi" w:hAnsiTheme="majorHAnsi"/>
          <w:sz w:val="20"/>
          <w:szCs w:val="20"/>
        </w:rPr>
        <w:br/>
        <w:t xml:space="preserve">     </w:t>
      </w:r>
      <w:proofErr w:type="spellStart"/>
      <w:r w:rsidRPr="00EB5450">
        <w:rPr>
          <w:rFonts w:asciiTheme="majorHAnsi" w:hAnsiTheme="majorHAnsi"/>
          <w:sz w:val="20"/>
          <w:szCs w:val="20"/>
        </w:rPr>
        <w:t>derive</w:t>
      </w:r>
      <w:proofErr w:type="spellEnd"/>
      <w:r w:rsidRPr="00EB5450">
        <w:rPr>
          <w:rFonts w:asciiTheme="majorHAnsi" w:hAnsiTheme="majorHAnsi"/>
          <w:sz w:val="20"/>
          <w:szCs w:val="20"/>
        </w:rPr>
        <w:t xml:space="preserve"> = Nouveau </w:t>
      </w:r>
      <w:proofErr w:type="spellStart"/>
      <w:r w:rsidRPr="00EB5450">
        <w:rPr>
          <w:rFonts w:asciiTheme="majorHAnsi" w:hAnsiTheme="majorHAnsi"/>
          <w:sz w:val="20"/>
          <w:szCs w:val="20"/>
        </w:rPr>
        <w:t>Polynome</w:t>
      </w:r>
      <w:proofErr w:type="spellEnd"/>
      <w:r w:rsidRPr="00EB5450">
        <w:rPr>
          <w:rFonts w:asciiTheme="majorHAnsi" w:hAnsiTheme="majorHAnsi"/>
          <w:sz w:val="20"/>
          <w:szCs w:val="20"/>
        </w:rPr>
        <w:t xml:space="preserve">(Dérivé, </w:t>
      </w:r>
      <w:proofErr w:type="spellStart"/>
      <w:r w:rsidRPr="00EB5450">
        <w:rPr>
          <w:rFonts w:asciiTheme="majorHAnsi" w:hAnsiTheme="majorHAnsi"/>
          <w:sz w:val="20"/>
          <w:szCs w:val="20"/>
        </w:rPr>
        <w:t>coeffDerive</w:t>
      </w:r>
      <w:proofErr w:type="spellEnd"/>
      <w:r w:rsidRPr="00EB5450">
        <w:rPr>
          <w:rFonts w:asciiTheme="majorHAnsi" w:hAnsiTheme="majorHAnsi"/>
          <w:sz w:val="20"/>
          <w:szCs w:val="20"/>
        </w:rPr>
        <w:t xml:space="preserve">, </w:t>
      </w:r>
      <w:proofErr w:type="spellStart"/>
      <w:r w:rsidRPr="00EB5450">
        <w:rPr>
          <w:rFonts w:asciiTheme="majorHAnsi" w:hAnsiTheme="majorHAnsi"/>
          <w:sz w:val="20"/>
          <w:szCs w:val="20"/>
        </w:rPr>
        <w:t>degre</w:t>
      </w:r>
      <w:proofErr w:type="spellEnd"/>
      <w:r w:rsidRPr="00EB5450">
        <w:rPr>
          <w:rFonts w:asciiTheme="majorHAnsi" w:hAnsiTheme="majorHAnsi"/>
          <w:sz w:val="20"/>
          <w:szCs w:val="20"/>
        </w:rPr>
        <w:t>-1, espace de départ, espace d'arrivé)</w:t>
      </w:r>
      <w:r w:rsidR="00EB5450">
        <w:rPr>
          <w:rFonts w:asciiTheme="majorHAnsi" w:hAnsiTheme="majorHAnsi"/>
          <w:sz w:val="20"/>
          <w:szCs w:val="20"/>
        </w:rPr>
        <w:br/>
        <w:t xml:space="preserve">     </w:t>
      </w:r>
      <w:proofErr w:type="spellStart"/>
      <w:r w:rsidRPr="00EB5450">
        <w:rPr>
          <w:rFonts w:asciiTheme="majorHAnsi" w:hAnsiTheme="majorHAnsi"/>
          <w:sz w:val="20"/>
          <w:szCs w:val="20"/>
        </w:rPr>
        <w:t>p.derive</w:t>
      </w:r>
      <w:proofErr w:type="spellEnd"/>
      <w:r w:rsidRPr="00EB5450">
        <w:rPr>
          <w:rFonts w:asciiTheme="majorHAnsi" w:hAnsiTheme="majorHAnsi"/>
          <w:sz w:val="20"/>
          <w:szCs w:val="20"/>
        </w:rPr>
        <w:t xml:space="preserve"> = </w:t>
      </w:r>
      <w:proofErr w:type="spellStart"/>
      <w:r w:rsidRPr="00EB5450">
        <w:rPr>
          <w:rFonts w:asciiTheme="majorHAnsi" w:hAnsiTheme="majorHAnsi"/>
          <w:sz w:val="20"/>
          <w:szCs w:val="20"/>
        </w:rPr>
        <w:t>derive</w:t>
      </w:r>
      <w:proofErr w:type="spellEnd"/>
      <w:r w:rsidR="006D31F1">
        <w:rPr>
          <w:rFonts w:asciiTheme="majorHAnsi" w:hAnsiTheme="majorHAnsi"/>
          <w:sz w:val="20"/>
          <w:szCs w:val="20"/>
        </w:rPr>
        <w:t xml:space="preserve"> (p étant le polynôme sur lequel on appelle la procédure)</w:t>
      </w:r>
      <w:r w:rsidR="00EB5450">
        <w:rPr>
          <w:rFonts w:asciiTheme="majorHAnsi" w:hAnsiTheme="majorHAnsi"/>
          <w:sz w:val="20"/>
          <w:szCs w:val="20"/>
        </w:rPr>
        <w:br/>
      </w:r>
      <w:r w:rsidRPr="00EB5450">
        <w:rPr>
          <w:rFonts w:asciiTheme="majorHAnsi" w:hAnsiTheme="majorHAnsi"/>
          <w:sz w:val="20"/>
          <w:szCs w:val="20"/>
        </w:rPr>
        <w:t>Fin</w:t>
      </w:r>
    </w:p>
    <w:p w:rsidR="00533A91" w:rsidRDefault="00533A91" w:rsidP="00533A91">
      <w:pPr>
        <w:spacing w:line="240" w:lineRule="auto"/>
        <w:rPr>
          <w:rFonts w:asciiTheme="majorHAnsi" w:hAnsiTheme="majorHAnsi"/>
          <w:sz w:val="20"/>
          <w:szCs w:val="20"/>
        </w:rPr>
      </w:pPr>
      <w:r>
        <w:rPr>
          <w:rFonts w:asciiTheme="majorHAnsi" w:hAnsiTheme="majorHAnsi"/>
          <w:sz w:val="20"/>
          <w:szCs w:val="20"/>
        </w:rPr>
        <w:lastRenderedPageBreak/>
        <w:t xml:space="preserve">Procédure </w:t>
      </w:r>
      <w:proofErr w:type="spellStart"/>
      <w:r>
        <w:rPr>
          <w:rFonts w:asciiTheme="majorHAnsi" w:hAnsiTheme="majorHAnsi"/>
          <w:sz w:val="20"/>
          <w:szCs w:val="20"/>
        </w:rPr>
        <w:t>getPrimitive</w:t>
      </w:r>
      <w:proofErr w:type="spellEnd"/>
      <w:r w:rsidRPr="00EB5450">
        <w:rPr>
          <w:rFonts w:asciiTheme="majorHAnsi" w:hAnsiTheme="majorHAnsi"/>
          <w:sz w:val="20"/>
          <w:szCs w:val="20"/>
        </w:rPr>
        <w:t>()</w:t>
      </w:r>
      <w:r>
        <w:rPr>
          <w:rFonts w:asciiTheme="majorHAnsi" w:hAnsiTheme="majorHAnsi"/>
          <w:sz w:val="20"/>
          <w:szCs w:val="20"/>
        </w:rPr>
        <w:br/>
      </w:r>
      <w:r w:rsidRPr="00EB5450">
        <w:rPr>
          <w:rFonts w:asciiTheme="majorHAnsi" w:hAnsiTheme="majorHAnsi"/>
          <w:sz w:val="20"/>
          <w:szCs w:val="20"/>
        </w:rPr>
        <w:t>Variable</w:t>
      </w:r>
      <w:r w:rsidR="00321FF3">
        <w:rPr>
          <w:rFonts w:asciiTheme="majorHAnsi" w:hAnsiTheme="majorHAnsi"/>
          <w:sz w:val="20"/>
          <w:szCs w:val="20"/>
        </w:rPr>
        <w:t>s</w:t>
      </w:r>
      <w:r w:rsidRPr="00EB5450">
        <w:rPr>
          <w:rFonts w:asciiTheme="majorHAnsi" w:hAnsiTheme="majorHAnsi"/>
          <w:sz w:val="20"/>
          <w:szCs w:val="20"/>
        </w:rPr>
        <w:t xml:space="preserve"> locale</w:t>
      </w:r>
      <w:r w:rsidR="00321FF3">
        <w:rPr>
          <w:rFonts w:asciiTheme="majorHAnsi" w:hAnsiTheme="majorHAnsi"/>
          <w:sz w:val="20"/>
          <w:szCs w:val="20"/>
        </w:rPr>
        <w:t>s</w:t>
      </w:r>
      <w:r w:rsidRPr="00EB5450">
        <w:rPr>
          <w:rFonts w:asciiTheme="majorHAnsi" w:hAnsiTheme="majorHAnsi"/>
          <w:sz w:val="20"/>
          <w:szCs w:val="20"/>
        </w:rPr>
        <w:t xml:space="preserve"> : </w:t>
      </w:r>
      <w:r>
        <w:rPr>
          <w:rFonts w:asciiTheme="majorHAnsi" w:hAnsiTheme="majorHAnsi"/>
          <w:sz w:val="20"/>
          <w:szCs w:val="20"/>
        </w:rPr>
        <w:br/>
        <w:t xml:space="preserve">     </w:t>
      </w:r>
      <w:r w:rsidRPr="00EB5450">
        <w:rPr>
          <w:rFonts w:asciiTheme="majorHAnsi" w:hAnsiTheme="majorHAnsi"/>
          <w:sz w:val="20"/>
          <w:szCs w:val="20"/>
        </w:rPr>
        <w:t>double[</w:t>
      </w:r>
      <w:proofErr w:type="spellStart"/>
      <w:r w:rsidRPr="00EB5450">
        <w:rPr>
          <w:rFonts w:asciiTheme="majorHAnsi" w:hAnsiTheme="majorHAnsi"/>
          <w:sz w:val="20"/>
          <w:szCs w:val="20"/>
        </w:rPr>
        <w:t>degre</w:t>
      </w:r>
      <w:proofErr w:type="spellEnd"/>
      <w:r>
        <w:rPr>
          <w:rFonts w:asciiTheme="majorHAnsi" w:hAnsiTheme="majorHAnsi"/>
          <w:sz w:val="20"/>
          <w:szCs w:val="20"/>
        </w:rPr>
        <w:t>+1</w:t>
      </w:r>
      <w:r w:rsidRPr="00EB5450">
        <w:rPr>
          <w:rFonts w:asciiTheme="majorHAnsi" w:hAnsiTheme="majorHAnsi"/>
          <w:sz w:val="20"/>
          <w:szCs w:val="20"/>
        </w:rPr>
        <w:t xml:space="preserve">] </w:t>
      </w:r>
      <w:proofErr w:type="spellStart"/>
      <w:r w:rsidRPr="00EB5450">
        <w:rPr>
          <w:rFonts w:asciiTheme="majorHAnsi" w:hAnsiTheme="majorHAnsi"/>
          <w:sz w:val="20"/>
          <w:szCs w:val="20"/>
        </w:rPr>
        <w:t>coeff</w:t>
      </w:r>
      <w:r>
        <w:rPr>
          <w:rFonts w:asciiTheme="majorHAnsi" w:hAnsiTheme="majorHAnsi"/>
          <w:sz w:val="20"/>
          <w:szCs w:val="20"/>
        </w:rPr>
        <w:t>Primitive</w:t>
      </w:r>
      <w:proofErr w:type="spellEnd"/>
      <w:r w:rsidRPr="00EB5450">
        <w:rPr>
          <w:rFonts w:asciiTheme="majorHAnsi" w:hAnsiTheme="majorHAnsi"/>
          <w:sz w:val="20"/>
          <w:szCs w:val="20"/>
        </w:rPr>
        <w:t xml:space="preserve"> (avec </w:t>
      </w:r>
      <w:proofErr w:type="spellStart"/>
      <w:r w:rsidRPr="00EB5450">
        <w:rPr>
          <w:rFonts w:asciiTheme="majorHAnsi" w:hAnsiTheme="majorHAnsi"/>
          <w:sz w:val="20"/>
          <w:szCs w:val="20"/>
        </w:rPr>
        <w:t>degre</w:t>
      </w:r>
      <w:proofErr w:type="spellEnd"/>
      <w:r w:rsidRPr="00EB5450">
        <w:rPr>
          <w:rFonts w:asciiTheme="majorHAnsi" w:hAnsiTheme="majorHAnsi"/>
          <w:sz w:val="20"/>
          <w:szCs w:val="20"/>
        </w:rPr>
        <w:t>, le degré du polynôme)</w:t>
      </w:r>
      <w:r>
        <w:rPr>
          <w:rFonts w:asciiTheme="majorHAnsi" w:hAnsiTheme="majorHAnsi"/>
          <w:sz w:val="20"/>
          <w:szCs w:val="20"/>
        </w:rPr>
        <w:br/>
        <w:t xml:space="preserve">     </w:t>
      </w:r>
      <w:proofErr w:type="spellStart"/>
      <w:r>
        <w:rPr>
          <w:rFonts w:asciiTheme="majorHAnsi" w:hAnsiTheme="majorHAnsi"/>
          <w:sz w:val="20"/>
          <w:szCs w:val="20"/>
        </w:rPr>
        <w:t>Polynome</w:t>
      </w:r>
      <w:proofErr w:type="spellEnd"/>
      <w:r>
        <w:rPr>
          <w:rFonts w:asciiTheme="majorHAnsi" w:hAnsiTheme="majorHAnsi"/>
          <w:sz w:val="20"/>
          <w:szCs w:val="20"/>
        </w:rPr>
        <w:t xml:space="preserve"> primitive</w:t>
      </w:r>
      <w:r>
        <w:rPr>
          <w:rFonts w:asciiTheme="majorHAnsi" w:hAnsiTheme="majorHAnsi"/>
          <w:sz w:val="20"/>
          <w:szCs w:val="20"/>
        </w:rPr>
        <w:br/>
      </w:r>
      <w:r w:rsidRPr="00EB5450">
        <w:rPr>
          <w:rFonts w:asciiTheme="majorHAnsi" w:hAnsiTheme="majorHAnsi"/>
          <w:sz w:val="20"/>
          <w:szCs w:val="20"/>
        </w:rPr>
        <w:t>Début</w:t>
      </w:r>
      <w:r>
        <w:rPr>
          <w:rFonts w:asciiTheme="majorHAnsi" w:hAnsiTheme="majorHAnsi"/>
          <w:sz w:val="20"/>
          <w:szCs w:val="20"/>
        </w:rPr>
        <w:br/>
        <w:t xml:space="preserve">     </w:t>
      </w:r>
      <w:r w:rsidRPr="00EB5450">
        <w:rPr>
          <w:rFonts w:asciiTheme="majorHAnsi" w:hAnsiTheme="majorHAnsi"/>
          <w:sz w:val="20"/>
          <w:szCs w:val="20"/>
        </w:rPr>
        <w:t xml:space="preserve">Pour i&lt;-0 à i &lt; </w:t>
      </w:r>
      <w:proofErr w:type="spellStart"/>
      <w:r w:rsidRPr="00EB5450">
        <w:rPr>
          <w:rFonts w:asciiTheme="majorHAnsi" w:hAnsiTheme="majorHAnsi"/>
          <w:sz w:val="20"/>
          <w:szCs w:val="20"/>
        </w:rPr>
        <w:t>degre</w:t>
      </w:r>
      <w:proofErr w:type="spellEnd"/>
      <w:r>
        <w:rPr>
          <w:rFonts w:asciiTheme="majorHAnsi" w:hAnsiTheme="majorHAnsi"/>
          <w:sz w:val="20"/>
          <w:szCs w:val="20"/>
        </w:rPr>
        <w:t>+1</w:t>
      </w:r>
      <w:r>
        <w:rPr>
          <w:rFonts w:asciiTheme="majorHAnsi" w:hAnsiTheme="majorHAnsi"/>
          <w:sz w:val="20"/>
          <w:szCs w:val="20"/>
        </w:rPr>
        <w:br/>
        <w:t xml:space="preserve">          </w:t>
      </w:r>
      <w:proofErr w:type="spellStart"/>
      <w:r w:rsidRPr="00EB5450">
        <w:rPr>
          <w:rFonts w:asciiTheme="majorHAnsi" w:hAnsiTheme="majorHAnsi"/>
          <w:sz w:val="20"/>
          <w:szCs w:val="20"/>
        </w:rPr>
        <w:t>coeff</w:t>
      </w:r>
      <w:r>
        <w:rPr>
          <w:rFonts w:asciiTheme="majorHAnsi" w:hAnsiTheme="majorHAnsi"/>
          <w:sz w:val="20"/>
          <w:szCs w:val="20"/>
        </w:rPr>
        <w:t>Primitive</w:t>
      </w:r>
      <w:proofErr w:type="spellEnd"/>
      <w:r w:rsidR="00A25C00">
        <w:rPr>
          <w:rFonts w:asciiTheme="majorHAnsi" w:hAnsiTheme="majorHAnsi"/>
          <w:sz w:val="20"/>
          <w:szCs w:val="20"/>
        </w:rPr>
        <w:t>[i] = coefficients[i] /(</w:t>
      </w:r>
      <w:r w:rsidRPr="00EB5450">
        <w:rPr>
          <w:rFonts w:asciiTheme="majorHAnsi" w:hAnsiTheme="majorHAnsi"/>
          <w:sz w:val="20"/>
          <w:szCs w:val="20"/>
        </w:rPr>
        <w:t>(</w:t>
      </w:r>
      <w:proofErr w:type="spellStart"/>
      <w:r w:rsidRPr="00EB5450">
        <w:rPr>
          <w:rFonts w:asciiTheme="majorHAnsi" w:hAnsiTheme="majorHAnsi"/>
          <w:sz w:val="20"/>
          <w:szCs w:val="20"/>
        </w:rPr>
        <w:t>degre</w:t>
      </w:r>
      <w:proofErr w:type="spellEnd"/>
      <w:r w:rsidRPr="00EB5450">
        <w:rPr>
          <w:rFonts w:asciiTheme="majorHAnsi" w:hAnsiTheme="majorHAnsi"/>
          <w:sz w:val="20"/>
          <w:szCs w:val="20"/>
        </w:rPr>
        <w:t>-i)</w:t>
      </w:r>
      <w:r w:rsidR="00A25C00">
        <w:rPr>
          <w:rFonts w:asciiTheme="majorHAnsi" w:hAnsiTheme="majorHAnsi"/>
          <w:sz w:val="20"/>
          <w:szCs w:val="20"/>
        </w:rPr>
        <w:t>+1)</w:t>
      </w:r>
      <w:r>
        <w:rPr>
          <w:rFonts w:asciiTheme="majorHAnsi" w:hAnsiTheme="majorHAnsi"/>
          <w:sz w:val="20"/>
          <w:szCs w:val="20"/>
        </w:rPr>
        <w:t xml:space="preserve"> //Avec coefficients le tableau de coefficients du polynôme</w:t>
      </w:r>
      <w:r w:rsidR="003D72D1">
        <w:rPr>
          <w:rFonts w:asciiTheme="majorHAnsi" w:hAnsiTheme="majorHAnsi"/>
          <w:sz w:val="20"/>
          <w:szCs w:val="20"/>
        </w:rPr>
        <w:br/>
        <w:t xml:space="preserve">          i&lt;-i+1</w:t>
      </w:r>
      <w:r>
        <w:rPr>
          <w:rFonts w:asciiTheme="majorHAnsi" w:hAnsiTheme="majorHAnsi"/>
          <w:sz w:val="20"/>
          <w:szCs w:val="20"/>
        </w:rPr>
        <w:br/>
        <w:t xml:space="preserve">     </w:t>
      </w:r>
      <w:r w:rsidRPr="00EB5450">
        <w:rPr>
          <w:rFonts w:asciiTheme="majorHAnsi" w:hAnsiTheme="majorHAnsi"/>
          <w:sz w:val="20"/>
          <w:szCs w:val="20"/>
        </w:rPr>
        <w:t>Fin Pour</w:t>
      </w:r>
      <w:r>
        <w:rPr>
          <w:rFonts w:asciiTheme="majorHAnsi" w:hAnsiTheme="majorHAnsi"/>
          <w:sz w:val="20"/>
          <w:szCs w:val="20"/>
        </w:rPr>
        <w:br/>
        <w:t xml:space="preserve">     primitive</w:t>
      </w:r>
      <w:r w:rsidRPr="00EB5450">
        <w:rPr>
          <w:rFonts w:asciiTheme="majorHAnsi" w:hAnsiTheme="majorHAnsi"/>
          <w:sz w:val="20"/>
          <w:szCs w:val="20"/>
        </w:rPr>
        <w:t xml:space="preserve"> = Nouveau </w:t>
      </w:r>
      <w:proofErr w:type="spellStart"/>
      <w:r w:rsidRPr="00EB5450">
        <w:rPr>
          <w:rFonts w:asciiTheme="majorHAnsi" w:hAnsiTheme="majorHAnsi"/>
          <w:sz w:val="20"/>
          <w:szCs w:val="20"/>
        </w:rPr>
        <w:t>Polynome</w:t>
      </w:r>
      <w:proofErr w:type="spellEnd"/>
      <w:r w:rsidRPr="00EB5450">
        <w:rPr>
          <w:rFonts w:asciiTheme="majorHAnsi" w:hAnsiTheme="majorHAnsi"/>
          <w:sz w:val="20"/>
          <w:szCs w:val="20"/>
        </w:rPr>
        <w:t>(</w:t>
      </w:r>
      <w:r>
        <w:rPr>
          <w:rFonts w:asciiTheme="majorHAnsi" w:hAnsiTheme="majorHAnsi"/>
          <w:sz w:val="20"/>
          <w:szCs w:val="20"/>
        </w:rPr>
        <w:t>Primitive</w:t>
      </w:r>
      <w:r w:rsidRPr="00EB5450">
        <w:rPr>
          <w:rFonts w:asciiTheme="majorHAnsi" w:hAnsiTheme="majorHAnsi"/>
          <w:sz w:val="20"/>
          <w:szCs w:val="20"/>
        </w:rPr>
        <w:t xml:space="preserve">, </w:t>
      </w:r>
      <w:proofErr w:type="spellStart"/>
      <w:r w:rsidRPr="00EB5450">
        <w:rPr>
          <w:rFonts w:asciiTheme="majorHAnsi" w:hAnsiTheme="majorHAnsi"/>
          <w:sz w:val="20"/>
          <w:szCs w:val="20"/>
        </w:rPr>
        <w:t>coeff</w:t>
      </w:r>
      <w:r>
        <w:rPr>
          <w:rFonts w:asciiTheme="majorHAnsi" w:hAnsiTheme="majorHAnsi"/>
          <w:sz w:val="20"/>
          <w:szCs w:val="20"/>
        </w:rPr>
        <w:t>Primitive</w:t>
      </w:r>
      <w:proofErr w:type="spellEnd"/>
      <w:r w:rsidRPr="00EB5450">
        <w:rPr>
          <w:rFonts w:asciiTheme="majorHAnsi" w:hAnsiTheme="majorHAnsi"/>
          <w:sz w:val="20"/>
          <w:szCs w:val="20"/>
        </w:rPr>
        <w:t xml:space="preserve">, </w:t>
      </w:r>
      <w:proofErr w:type="spellStart"/>
      <w:r w:rsidRPr="00EB5450">
        <w:rPr>
          <w:rFonts w:asciiTheme="majorHAnsi" w:hAnsiTheme="majorHAnsi"/>
          <w:sz w:val="20"/>
          <w:szCs w:val="20"/>
        </w:rPr>
        <w:t>degre</w:t>
      </w:r>
      <w:proofErr w:type="spellEnd"/>
      <w:r w:rsidRPr="00EB5450">
        <w:rPr>
          <w:rFonts w:asciiTheme="majorHAnsi" w:hAnsiTheme="majorHAnsi"/>
          <w:sz w:val="20"/>
          <w:szCs w:val="20"/>
        </w:rPr>
        <w:t>-1, espace de départ, espace d'arrivé)</w:t>
      </w:r>
      <w:r>
        <w:rPr>
          <w:rFonts w:asciiTheme="majorHAnsi" w:hAnsiTheme="majorHAnsi"/>
          <w:sz w:val="20"/>
          <w:szCs w:val="20"/>
        </w:rPr>
        <w:br/>
        <w:t xml:space="preserve">     </w:t>
      </w:r>
      <w:proofErr w:type="spellStart"/>
      <w:r w:rsidRPr="00EB5450">
        <w:rPr>
          <w:rFonts w:asciiTheme="majorHAnsi" w:hAnsiTheme="majorHAnsi"/>
          <w:sz w:val="20"/>
          <w:szCs w:val="20"/>
        </w:rPr>
        <w:t>p.</w:t>
      </w:r>
      <w:r>
        <w:rPr>
          <w:rFonts w:asciiTheme="majorHAnsi" w:hAnsiTheme="majorHAnsi"/>
          <w:sz w:val="20"/>
          <w:szCs w:val="20"/>
        </w:rPr>
        <w:t>primitive</w:t>
      </w:r>
      <w:proofErr w:type="spellEnd"/>
      <w:r w:rsidRPr="00EB5450">
        <w:rPr>
          <w:rFonts w:asciiTheme="majorHAnsi" w:hAnsiTheme="majorHAnsi"/>
          <w:sz w:val="20"/>
          <w:szCs w:val="20"/>
        </w:rPr>
        <w:t xml:space="preserve"> = </w:t>
      </w:r>
      <w:r>
        <w:rPr>
          <w:rFonts w:asciiTheme="majorHAnsi" w:hAnsiTheme="majorHAnsi"/>
          <w:sz w:val="20"/>
          <w:szCs w:val="20"/>
        </w:rPr>
        <w:t>primitive (p étant le polynôme sur lequel on appelle la procédure)</w:t>
      </w:r>
      <w:r>
        <w:rPr>
          <w:rFonts w:asciiTheme="majorHAnsi" w:hAnsiTheme="majorHAnsi"/>
          <w:sz w:val="20"/>
          <w:szCs w:val="20"/>
        </w:rPr>
        <w:br/>
      </w:r>
      <w:r w:rsidRPr="00EB5450">
        <w:rPr>
          <w:rFonts w:asciiTheme="majorHAnsi" w:hAnsiTheme="majorHAnsi"/>
          <w:sz w:val="20"/>
          <w:szCs w:val="20"/>
        </w:rPr>
        <w:t>Fin</w:t>
      </w:r>
    </w:p>
    <w:p w:rsidR="00A25C00" w:rsidRDefault="00A25C00" w:rsidP="00533A91">
      <w:pPr>
        <w:spacing w:line="240" w:lineRule="auto"/>
        <w:rPr>
          <w:rFonts w:asciiTheme="majorHAnsi" w:hAnsiTheme="majorHAnsi"/>
          <w:sz w:val="20"/>
          <w:szCs w:val="20"/>
        </w:rPr>
      </w:pPr>
    </w:p>
    <w:p w:rsidR="00A25C00" w:rsidRDefault="00A25C00" w:rsidP="00A25C00">
      <w:pPr>
        <w:spacing w:line="360" w:lineRule="auto"/>
        <w:rPr>
          <w:rFonts w:cstheme="minorHAnsi"/>
          <w:sz w:val="24"/>
          <w:szCs w:val="24"/>
        </w:rPr>
      </w:pPr>
      <w:r>
        <w:rPr>
          <w:rFonts w:cstheme="minorHAnsi"/>
          <w:sz w:val="24"/>
          <w:szCs w:val="24"/>
        </w:rPr>
        <w:t>L’utilisateur peut aussi demander à calculer l’image d’un polynôme pour un vecteur donnée, voir ci-dessous :</w:t>
      </w:r>
    </w:p>
    <w:p w:rsidR="00A25C00" w:rsidRPr="00A25C00" w:rsidRDefault="00A25C00" w:rsidP="00A25C00">
      <w:pPr>
        <w:spacing w:line="360" w:lineRule="auto"/>
        <w:jc w:val="center"/>
        <w:rPr>
          <w:rFonts w:cstheme="minorHAnsi"/>
          <w:sz w:val="24"/>
          <w:szCs w:val="24"/>
        </w:rPr>
      </w:pPr>
      <w:r>
        <w:rPr>
          <w:rFonts w:cstheme="minorHAnsi"/>
          <w:noProof/>
          <w:sz w:val="24"/>
          <w:szCs w:val="24"/>
        </w:rPr>
        <w:drawing>
          <wp:inline distT="0" distB="0" distL="0" distR="0">
            <wp:extent cx="4000500" cy="5800725"/>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4000500" cy="5800725"/>
                    </a:xfrm>
                    <a:prstGeom prst="rect">
                      <a:avLst/>
                    </a:prstGeom>
                    <a:noFill/>
                    <a:ln w="9525">
                      <a:noFill/>
                      <a:miter lim="800000"/>
                      <a:headEnd/>
                      <a:tailEnd/>
                    </a:ln>
                  </pic:spPr>
                </pic:pic>
              </a:graphicData>
            </a:graphic>
          </wp:inline>
        </w:drawing>
      </w:r>
    </w:p>
    <w:p w:rsidR="0068755F" w:rsidRDefault="00BF69E6" w:rsidP="00BF69E6">
      <w:pPr>
        <w:spacing w:line="360" w:lineRule="auto"/>
        <w:jc w:val="both"/>
        <w:rPr>
          <w:rFonts w:cstheme="minorHAnsi"/>
          <w:sz w:val="24"/>
          <w:szCs w:val="24"/>
        </w:rPr>
      </w:pPr>
      <w:r>
        <w:rPr>
          <w:rFonts w:cstheme="minorHAnsi"/>
          <w:sz w:val="24"/>
          <w:szCs w:val="24"/>
        </w:rPr>
        <w:lastRenderedPageBreak/>
        <w:t xml:space="preserve">Dans l’exemple ci-dessus, nous avons demandé au programme de calculer la solution du polynôme, pour le vecteur </w:t>
      </w:r>
      <m:oMath>
        <m:d>
          <m:dPr>
            <m:ctrlPr>
              <w:rPr>
                <w:rFonts w:ascii="Cambria Math" w:hAnsi="Cambria Math" w:cstheme="minorHAnsi"/>
                <w:i/>
                <w:sz w:val="24"/>
                <w:szCs w:val="24"/>
              </w:rPr>
            </m:ctrlPr>
          </m:dPr>
          <m:e>
            <m:m>
              <m:mPr>
                <m:mcs>
                  <m:mc>
                    <m:mcPr>
                      <m:count m:val="1"/>
                      <m:mcJc m:val="center"/>
                    </m:mcPr>
                  </m:mc>
                </m:mcs>
                <m:ctrlPr>
                  <w:rPr>
                    <w:rFonts w:ascii="Cambria Math" w:hAnsi="Cambria Math" w:cstheme="minorHAnsi"/>
                    <w:i/>
                    <w:sz w:val="24"/>
                    <w:szCs w:val="24"/>
                  </w:rPr>
                </m:ctrlPr>
              </m:mPr>
              <m:mr>
                <m:e>
                  <m:r>
                    <w:rPr>
                      <w:rFonts w:ascii="Cambria Math" w:hAnsi="Cambria Math" w:cstheme="minorHAnsi"/>
                      <w:sz w:val="24"/>
                      <w:szCs w:val="24"/>
                    </w:rPr>
                    <m:t>1</m:t>
                  </m:r>
                </m:e>
              </m:mr>
              <m:mr>
                <m:e>
                  <m:r>
                    <w:rPr>
                      <w:rFonts w:ascii="Cambria Math" w:hAnsi="Cambria Math" w:cstheme="minorHAnsi"/>
                      <w:sz w:val="24"/>
                      <w:szCs w:val="24"/>
                    </w:rPr>
                    <m:t>0</m:t>
                  </m:r>
                </m:e>
              </m:mr>
            </m:m>
          </m:e>
        </m:d>
      </m:oMath>
      <w:r>
        <w:rPr>
          <w:rFonts w:cstheme="minorHAnsi"/>
          <w:sz w:val="24"/>
          <w:szCs w:val="24"/>
        </w:rPr>
        <w:t xml:space="preserve"> et nous obtenons le vecteur </w:t>
      </w:r>
      <w:proofErr w:type="gramStart"/>
      <w:r>
        <w:rPr>
          <w:rFonts w:cstheme="minorHAnsi"/>
          <w:sz w:val="24"/>
          <w:szCs w:val="24"/>
        </w:rPr>
        <w:t xml:space="preserve">résultat </w:t>
      </w:r>
      <m:oMath>
        <m:d>
          <m:dPr>
            <m:ctrlPr>
              <w:rPr>
                <w:rFonts w:ascii="Cambria Math" w:hAnsi="Cambria Math" w:cstheme="minorHAnsi"/>
                <w:i/>
                <w:sz w:val="24"/>
                <w:szCs w:val="24"/>
              </w:rPr>
            </m:ctrlPr>
          </m:dPr>
          <m:e>
            <w:proofErr w:type="gramEnd"/>
            <m:m>
              <m:mPr>
                <m:mcs>
                  <m:mc>
                    <m:mcPr>
                      <m:count m:val="1"/>
                      <m:mcJc m:val="center"/>
                    </m:mcPr>
                  </m:mc>
                </m:mcs>
                <m:ctrlPr>
                  <w:rPr>
                    <w:rFonts w:ascii="Cambria Math" w:hAnsi="Cambria Math" w:cstheme="minorHAnsi"/>
                    <w:i/>
                    <w:sz w:val="24"/>
                    <w:szCs w:val="24"/>
                  </w:rPr>
                </m:ctrlPr>
              </m:mPr>
              <m:mr>
                <m:e>
                  <m:r>
                    <w:rPr>
                      <w:rFonts w:ascii="Cambria Math" w:hAnsi="Cambria Math" w:cstheme="minorHAnsi"/>
                      <w:sz w:val="24"/>
                      <w:szCs w:val="24"/>
                    </w:rPr>
                    <m:t>-3</m:t>
                  </m:r>
                </m:e>
              </m:mr>
              <m:mr>
                <m:e>
                  <m:r>
                    <w:rPr>
                      <w:rFonts w:ascii="Cambria Math" w:hAnsi="Cambria Math" w:cstheme="minorHAnsi"/>
                      <w:sz w:val="24"/>
                      <w:szCs w:val="24"/>
                    </w:rPr>
                    <m:t>1</m:t>
                  </m:r>
                </m:e>
              </m:mr>
            </m:m>
          </m:e>
        </m:d>
      </m:oMath>
      <w:r>
        <w:rPr>
          <w:rFonts w:cstheme="minorHAnsi"/>
          <w:sz w:val="24"/>
          <w:szCs w:val="24"/>
        </w:rPr>
        <w:t xml:space="preserve"> .</w:t>
      </w:r>
    </w:p>
    <w:p w:rsidR="00BF69E6" w:rsidRPr="00BF69E6" w:rsidRDefault="00BF69E6" w:rsidP="00BF69E6">
      <w:pPr>
        <w:spacing w:line="360" w:lineRule="auto"/>
        <w:jc w:val="both"/>
        <w:rPr>
          <w:rFonts w:cstheme="minorHAnsi"/>
          <w:sz w:val="24"/>
          <w:szCs w:val="24"/>
        </w:rPr>
      </w:pPr>
      <w:r>
        <w:rPr>
          <w:rFonts w:cstheme="minorHAnsi"/>
          <w:sz w:val="24"/>
          <w:szCs w:val="24"/>
        </w:rPr>
        <w:t>Pour calculer la solution, nous utilisons l’algorithme ci-dessous :</w:t>
      </w:r>
    </w:p>
    <w:p w:rsidR="00321FF3" w:rsidRDefault="00211F64" w:rsidP="00211F64">
      <w:pPr>
        <w:spacing w:line="240" w:lineRule="auto"/>
        <w:rPr>
          <w:rFonts w:asciiTheme="majorHAnsi" w:hAnsiTheme="majorHAnsi"/>
          <w:sz w:val="20"/>
          <w:szCs w:val="20"/>
        </w:rPr>
      </w:pPr>
      <w:r w:rsidRPr="00211F64">
        <w:rPr>
          <w:rFonts w:asciiTheme="majorHAnsi" w:hAnsiTheme="majorHAnsi"/>
          <w:sz w:val="20"/>
          <w:szCs w:val="20"/>
        </w:rPr>
        <w:t xml:space="preserve">Fonction </w:t>
      </w:r>
      <w:proofErr w:type="spellStart"/>
      <w:r w:rsidRPr="00211F64">
        <w:rPr>
          <w:rFonts w:asciiTheme="majorHAnsi" w:hAnsiTheme="majorHAnsi"/>
          <w:sz w:val="20"/>
          <w:szCs w:val="20"/>
        </w:rPr>
        <w:t>calculerIma</w:t>
      </w:r>
      <w:r>
        <w:rPr>
          <w:rFonts w:asciiTheme="majorHAnsi" w:hAnsiTheme="majorHAnsi"/>
          <w:sz w:val="20"/>
          <w:szCs w:val="20"/>
        </w:rPr>
        <w:t>ge</w:t>
      </w:r>
      <w:proofErr w:type="spellEnd"/>
      <w:r>
        <w:rPr>
          <w:rFonts w:asciiTheme="majorHAnsi" w:hAnsiTheme="majorHAnsi"/>
          <w:sz w:val="20"/>
          <w:szCs w:val="20"/>
        </w:rPr>
        <w:t>(Vecteur v : entré) : Vecteur</w:t>
      </w:r>
      <w:r>
        <w:rPr>
          <w:rFonts w:asciiTheme="majorHAnsi" w:hAnsiTheme="majorHAnsi"/>
          <w:sz w:val="20"/>
          <w:szCs w:val="20"/>
        </w:rPr>
        <w:br/>
        <w:t>Variables locales :</w:t>
      </w:r>
      <w:r>
        <w:rPr>
          <w:rFonts w:asciiTheme="majorHAnsi" w:hAnsiTheme="majorHAnsi"/>
          <w:sz w:val="20"/>
          <w:szCs w:val="20"/>
        </w:rPr>
        <w:br/>
        <w:t xml:space="preserve">     Vecteur[</w:t>
      </w:r>
      <w:proofErr w:type="spellStart"/>
      <w:r>
        <w:rPr>
          <w:rFonts w:asciiTheme="majorHAnsi" w:hAnsiTheme="majorHAnsi"/>
          <w:sz w:val="20"/>
          <w:szCs w:val="20"/>
        </w:rPr>
        <w:t>degre</w:t>
      </w:r>
      <w:proofErr w:type="spellEnd"/>
      <w:r>
        <w:rPr>
          <w:rFonts w:asciiTheme="majorHAnsi" w:hAnsiTheme="majorHAnsi"/>
          <w:sz w:val="20"/>
          <w:szCs w:val="20"/>
        </w:rPr>
        <w:t>+1] retenue</w:t>
      </w:r>
      <w:r>
        <w:rPr>
          <w:rFonts w:asciiTheme="majorHAnsi" w:hAnsiTheme="majorHAnsi"/>
          <w:sz w:val="20"/>
          <w:szCs w:val="20"/>
        </w:rPr>
        <w:br/>
        <w:t xml:space="preserve">     String[</w:t>
      </w:r>
      <w:proofErr w:type="spellStart"/>
      <w:r>
        <w:rPr>
          <w:rFonts w:asciiTheme="majorHAnsi" w:hAnsiTheme="majorHAnsi"/>
          <w:sz w:val="20"/>
          <w:szCs w:val="20"/>
        </w:rPr>
        <w:t>v.dimension</w:t>
      </w:r>
      <w:proofErr w:type="spellEnd"/>
      <w:r>
        <w:rPr>
          <w:rFonts w:asciiTheme="majorHAnsi" w:hAnsiTheme="majorHAnsi"/>
          <w:sz w:val="20"/>
          <w:szCs w:val="20"/>
        </w:rPr>
        <w:t xml:space="preserve">] </w:t>
      </w:r>
      <w:proofErr w:type="spellStart"/>
      <w:r>
        <w:rPr>
          <w:rFonts w:asciiTheme="majorHAnsi" w:hAnsiTheme="majorHAnsi"/>
          <w:sz w:val="20"/>
          <w:szCs w:val="20"/>
        </w:rPr>
        <w:t>valRes</w:t>
      </w:r>
      <w:proofErr w:type="spellEnd"/>
      <w:r>
        <w:rPr>
          <w:rFonts w:asciiTheme="majorHAnsi" w:hAnsiTheme="majorHAnsi"/>
          <w:sz w:val="20"/>
          <w:szCs w:val="20"/>
        </w:rPr>
        <w:br/>
        <w:t xml:space="preserve">     Vecteur </w:t>
      </w:r>
      <w:proofErr w:type="spellStart"/>
      <w:r>
        <w:rPr>
          <w:rFonts w:asciiTheme="majorHAnsi" w:hAnsiTheme="majorHAnsi"/>
          <w:sz w:val="20"/>
          <w:szCs w:val="20"/>
        </w:rPr>
        <w:t>res</w:t>
      </w:r>
      <w:proofErr w:type="spellEnd"/>
      <w:r>
        <w:rPr>
          <w:rFonts w:asciiTheme="majorHAnsi" w:hAnsiTheme="majorHAnsi"/>
          <w:sz w:val="20"/>
          <w:szCs w:val="20"/>
        </w:rPr>
        <w:t>(</w:t>
      </w:r>
      <w:proofErr w:type="spellStart"/>
      <w:r>
        <w:rPr>
          <w:rFonts w:asciiTheme="majorHAnsi" w:hAnsiTheme="majorHAnsi"/>
          <w:sz w:val="20"/>
          <w:szCs w:val="20"/>
        </w:rPr>
        <w:t>res</w:t>
      </w:r>
      <w:proofErr w:type="spellEnd"/>
      <w:r>
        <w:rPr>
          <w:rFonts w:asciiTheme="majorHAnsi" w:hAnsiTheme="majorHAnsi"/>
          <w:sz w:val="20"/>
          <w:szCs w:val="20"/>
        </w:rPr>
        <w:t xml:space="preserve">, </w:t>
      </w:r>
      <w:proofErr w:type="spellStart"/>
      <w:r>
        <w:rPr>
          <w:rFonts w:asciiTheme="majorHAnsi" w:hAnsiTheme="majorHAnsi"/>
          <w:sz w:val="20"/>
          <w:szCs w:val="20"/>
        </w:rPr>
        <w:t>valRes</w:t>
      </w:r>
      <w:proofErr w:type="spellEnd"/>
      <w:r>
        <w:rPr>
          <w:rFonts w:asciiTheme="majorHAnsi" w:hAnsiTheme="majorHAnsi"/>
          <w:sz w:val="20"/>
          <w:szCs w:val="20"/>
        </w:rPr>
        <w:t>)</w:t>
      </w:r>
      <w:r>
        <w:rPr>
          <w:rFonts w:asciiTheme="majorHAnsi" w:hAnsiTheme="majorHAnsi"/>
          <w:sz w:val="20"/>
          <w:szCs w:val="20"/>
        </w:rPr>
        <w:br/>
        <w:t xml:space="preserve">     Entier </w:t>
      </w:r>
      <w:proofErr w:type="spellStart"/>
      <w:r>
        <w:rPr>
          <w:rFonts w:asciiTheme="majorHAnsi" w:hAnsiTheme="majorHAnsi"/>
          <w:sz w:val="20"/>
          <w:szCs w:val="20"/>
        </w:rPr>
        <w:t>deg</w:t>
      </w:r>
      <w:proofErr w:type="spellEnd"/>
      <w:r>
        <w:rPr>
          <w:rFonts w:asciiTheme="majorHAnsi" w:hAnsiTheme="majorHAnsi"/>
          <w:sz w:val="20"/>
          <w:szCs w:val="20"/>
        </w:rPr>
        <w:t xml:space="preserve"> = </w:t>
      </w:r>
      <w:proofErr w:type="spellStart"/>
      <w:r>
        <w:rPr>
          <w:rFonts w:asciiTheme="majorHAnsi" w:hAnsiTheme="majorHAnsi"/>
          <w:sz w:val="20"/>
          <w:szCs w:val="20"/>
        </w:rPr>
        <w:t>p.degre</w:t>
      </w:r>
      <w:proofErr w:type="spellEnd"/>
      <w:r>
        <w:rPr>
          <w:rFonts w:asciiTheme="majorHAnsi" w:hAnsiTheme="majorHAnsi"/>
          <w:sz w:val="20"/>
          <w:szCs w:val="20"/>
        </w:rPr>
        <w:br/>
        <w:t>Début</w:t>
      </w:r>
      <w:r>
        <w:rPr>
          <w:rFonts w:asciiTheme="majorHAnsi" w:hAnsiTheme="majorHAnsi"/>
          <w:sz w:val="20"/>
          <w:szCs w:val="20"/>
        </w:rPr>
        <w:br/>
        <w:t xml:space="preserve">     Pour i&lt;-0 à i &lt; </w:t>
      </w:r>
      <w:proofErr w:type="spellStart"/>
      <w:r>
        <w:rPr>
          <w:rFonts w:asciiTheme="majorHAnsi" w:hAnsiTheme="majorHAnsi"/>
          <w:sz w:val="20"/>
          <w:szCs w:val="20"/>
        </w:rPr>
        <w:t>valRes.length</w:t>
      </w:r>
      <w:proofErr w:type="spellEnd"/>
      <w:r>
        <w:rPr>
          <w:rFonts w:asciiTheme="majorHAnsi" w:hAnsiTheme="majorHAnsi"/>
          <w:sz w:val="20"/>
          <w:szCs w:val="20"/>
        </w:rPr>
        <w:br/>
        <w:t xml:space="preserve">        </w:t>
      </w:r>
      <w:proofErr w:type="spellStart"/>
      <w:r w:rsidRPr="00211F64">
        <w:rPr>
          <w:rFonts w:asciiTheme="majorHAnsi" w:hAnsiTheme="majorHAnsi"/>
          <w:sz w:val="20"/>
          <w:szCs w:val="20"/>
        </w:rPr>
        <w:t>valRes</w:t>
      </w:r>
      <w:proofErr w:type="spellEnd"/>
      <w:r w:rsidRPr="00211F64">
        <w:rPr>
          <w:rFonts w:asciiTheme="majorHAnsi" w:hAnsiTheme="majorHAnsi"/>
          <w:sz w:val="20"/>
          <w:szCs w:val="20"/>
        </w:rPr>
        <w:t>[i] =</w:t>
      </w:r>
      <w:r>
        <w:rPr>
          <w:rFonts w:asciiTheme="majorHAnsi" w:hAnsiTheme="majorHAnsi"/>
          <w:sz w:val="20"/>
          <w:szCs w:val="20"/>
        </w:rPr>
        <w:t xml:space="preserve"> "" //Initialisation du tableau</w:t>
      </w:r>
      <w:r>
        <w:rPr>
          <w:rFonts w:asciiTheme="majorHAnsi" w:hAnsiTheme="majorHAnsi"/>
          <w:sz w:val="20"/>
          <w:szCs w:val="20"/>
        </w:rPr>
        <w:br/>
        <w:t xml:space="preserve">         i&lt;-i+1</w:t>
      </w:r>
      <w:r>
        <w:rPr>
          <w:rFonts w:asciiTheme="majorHAnsi" w:hAnsiTheme="majorHAnsi"/>
          <w:sz w:val="20"/>
          <w:szCs w:val="20"/>
        </w:rPr>
        <w:br/>
        <w:t xml:space="preserve">     Fin Pour</w:t>
      </w:r>
      <w:r>
        <w:rPr>
          <w:rFonts w:asciiTheme="majorHAnsi" w:hAnsiTheme="majorHAnsi"/>
          <w:sz w:val="20"/>
          <w:szCs w:val="20"/>
        </w:rPr>
        <w:br/>
        <w:t xml:space="preserve">     Pour i&lt;-0 à i &lt; </w:t>
      </w:r>
      <w:proofErr w:type="spellStart"/>
      <w:r>
        <w:rPr>
          <w:rFonts w:asciiTheme="majorHAnsi" w:hAnsiTheme="majorHAnsi"/>
          <w:sz w:val="20"/>
          <w:szCs w:val="20"/>
        </w:rPr>
        <w:t>degre</w:t>
      </w:r>
      <w:proofErr w:type="spellEnd"/>
      <w:r>
        <w:rPr>
          <w:rFonts w:asciiTheme="majorHAnsi" w:hAnsiTheme="majorHAnsi"/>
          <w:sz w:val="20"/>
          <w:szCs w:val="20"/>
        </w:rPr>
        <w:t>+1</w:t>
      </w:r>
      <w:r>
        <w:rPr>
          <w:rFonts w:asciiTheme="majorHAnsi" w:hAnsiTheme="majorHAnsi"/>
          <w:sz w:val="20"/>
          <w:szCs w:val="20"/>
        </w:rPr>
        <w:br/>
        <w:t xml:space="preserve">        </w:t>
      </w:r>
      <w:r w:rsidRPr="00211F64">
        <w:rPr>
          <w:rFonts w:asciiTheme="majorHAnsi" w:hAnsiTheme="majorHAnsi"/>
          <w:sz w:val="20"/>
          <w:szCs w:val="20"/>
        </w:rPr>
        <w:t>retenue[i] = Vecteu</w:t>
      </w:r>
      <w:r>
        <w:rPr>
          <w:rFonts w:asciiTheme="majorHAnsi" w:hAnsiTheme="majorHAnsi"/>
          <w:sz w:val="20"/>
          <w:szCs w:val="20"/>
        </w:rPr>
        <w:t>r(v) //Constructeur par recopie</w:t>
      </w:r>
      <w:r>
        <w:rPr>
          <w:rFonts w:asciiTheme="majorHAnsi" w:hAnsiTheme="majorHAnsi"/>
          <w:sz w:val="20"/>
          <w:szCs w:val="20"/>
        </w:rPr>
        <w:br/>
        <w:t xml:space="preserve">        </w:t>
      </w:r>
      <w:r w:rsidRPr="00211F64">
        <w:rPr>
          <w:rFonts w:asciiTheme="majorHAnsi" w:hAnsiTheme="majorHAnsi"/>
          <w:sz w:val="20"/>
          <w:szCs w:val="20"/>
        </w:rPr>
        <w:t>retenue[i] = retenue[i].puissance(</w:t>
      </w:r>
      <w:proofErr w:type="spellStart"/>
      <w:r w:rsidRPr="00211F64">
        <w:rPr>
          <w:rFonts w:asciiTheme="majorHAnsi" w:hAnsiTheme="majorHAnsi"/>
          <w:sz w:val="20"/>
          <w:szCs w:val="20"/>
        </w:rPr>
        <w:t>deg</w:t>
      </w:r>
      <w:proofErr w:type="spellEnd"/>
      <w:r w:rsidRPr="00211F64">
        <w:rPr>
          <w:rFonts w:asciiTheme="majorHAnsi" w:hAnsiTheme="majorHAnsi"/>
          <w:sz w:val="20"/>
          <w:szCs w:val="20"/>
        </w:rPr>
        <w:t xml:space="preserve">) //Méthode de la classe </w:t>
      </w:r>
      <w:r>
        <w:rPr>
          <w:rFonts w:asciiTheme="majorHAnsi" w:hAnsiTheme="majorHAnsi"/>
          <w:sz w:val="20"/>
          <w:szCs w:val="20"/>
        </w:rPr>
        <w:t>vecteur qui calcul la puissance</w:t>
      </w:r>
      <w:r>
        <w:rPr>
          <w:rFonts w:asciiTheme="majorHAnsi" w:hAnsiTheme="majorHAnsi"/>
          <w:sz w:val="20"/>
          <w:szCs w:val="20"/>
        </w:rPr>
        <w:br/>
        <w:t xml:space="preserve">        </w:t>
      </w:r>
      <w:r w:rsidRPr="00211F64">
        <w:rPr>
          <w:rFonts w:asciiTheme="majorHAnsi" w:hAnsiTheme="majorHAnsi"/>
          <w:sz w:val="20"/>
          <w:szCs w:val="20"/>
        </w:rPr>
        <w:t>retenue[i] = retenue[i].</w:t>
      </w:r>
      <w:proofErr w:type="spellStart"/>
      <w:r w:rsidRPr="00211F64">
        <w:rPr>
          <w:rFonts w:asciiTheme="majorHAnsi" w:hAnsiTheme="majorHAnsi"/>
          <w:sz w:val="20"/>
          <w:szCs w:val="20"/>
        </w:rPr>
        <w:t>mult</w:t>
      </w:r>
      <w:r>
        <w:rPr>
          <w:rFonts w:asciiTheme="majorHAnsi" w:hAnsiTheme="majorHAnsi"/>
          <w:sz w:val="20"/>
          <w:szCs w:val="20"/>
        </w:rPr>
        <w:t>iplierScalaire</w:t>
      </w:r>
      <w:proofErr w:type="spellEnd"/>
      <w:r>
        <w:rPr>
          <w:rFonts w:asciiTheme="majorHAnsi" w:hAnsiTheme="majorHAnsi"/>
          <w:sz w:val="20"/>
          <w:szCs w:val="20"/>
        </w:rPr>
        <w:t>(coefficients[i])</w:t>
      </w:r>
      <w:r>
        <w:rPr>
          <w:rFonts w:asciiTheme="majorHAnsi" w:hAnsiTheme="majorHAnsi"/>
          <w:sz w:val="20"/>
          <w:szCs w:val="20"/>
        </w:rPr>
        <w:br/>
        <w:t xml:space="preserve">        </w:t>
      </w:r>
      <w:proofErr w:type="spellStart"/>
      <w:r>
        <w:rPr>
          <w:rFonts w:asciiTheme="majorHAnsi" w:hAnsiTheme="majorHAnsi"/>
          <w:sz w:val="20"/>
          <w:szCs w:val="20"/>
        </w:rPr>
        <w:t>deg</w:t>
      </w:r>
      <w:proofErr w:type="spellEnd"/>
      <w:r>
        <w:rPr>
          <w:rFonts w:asciiTheme="majorHAnsi" w:hAnsiTheme="majorHAnsi"/>
          <w:sz w:val="20"/>
          <w:szCs w:val="20"/>
        </w:rPr>
        <w:t>&lt;-</w:t>
      </w:r>
      <w:proofErr w:type="spellStart"/>
      <w:r>
        <w:rPr>
          <w:rFonts w:asciiTheme="majorHAnsi" w:hAnsiTheme="majorHAnsi"/>
          <w:sz w:val="20"/>
          <w:szCs w:val="20"/>
        </w:rPr>
        <w:t>deg</w:t>
      </w:r>
      <w:proofErr w:type="spellEnd"/>
      <w:r>
        <w:rPr>
          <w:rFonts w:asciiTheme="majorHAnsi" w:hAnsiTheme="majorHAnsi"/>
          <w:sz w:val="20"/>
          <w:szCs w:val="20"/>
        </w:rPr>
        <w:t>-1</w:t>
      </w:r>
      <w:r>
        <w:rPr>
          <w:rFonts w:asciiTheme="majorHAnsi" w:hAnsiTheme="majorHAnsi"/>
          <w:sz w:val="20"/>
          <w:szCs w:val="20"/>
        </w:rPr>
        <w:br/>
        <w:t xml:space="preserve">        i&lt;-i+1</w:t>
      </w:r>
      <w:r>
        <w:rPr>
          <w:rFonts w:asciiTheme="majorHAnsi" w:hAnsiTheme="majorHAnsi"/>
          <w:sz w:val="20"/>
          <w:szCs w:val="20"/>
        </w:rPr>
        <w:br/>
        <w:t xml:space="preserve">     Fin Pour</w:t>
      </w:r>
      <w:r>
        <w:rPr>
          <w:rFonts w:asciiTheme="majorHAnsi" w:hAnsiTheme="majorHAnsi"/>
          <w:sz w:val="20"/>
          <w:szCs w:val="20"/>
        </w:rPr>
        <w:br/>
        <w:t xml:space="preserve">     Pour i&lt;-0 à i &lt; </w:t>
      </w:r>
      <w:proofErr w:type="spellStart"/>
      <w:r>
        <w:rPr>
          <w:rFonts w:asciiTheme="majorHAnsi" w:hAnsiTheme="majorHAnsi"/>
          <w:sz w:val="20"/>
          <w:szCs w:val="20"/>
        </w:rPr>
        <w:t>retenue.length</w:t>
      </w:r>
      <w:proofErr w:type="spellEnd"/>
      <w:r>
        <w:rPr>
          <w:rFonts w:asciiTheme="majorHAnsi" w:hAnsiTheme="majorHAnsi"/>
          <w:sz w:val="20"/>
          <w:szCs w:val="20"/>
        </w:rPr>
        <w:br/>
        <w:t xml:space="preserve">       </w:t>
      </w:r>
      <w:proofErr w:type="spellStart"/>
      <w:r>
        <w:rPr>
          <w:rFonts w:asciiTheme="majorHAnsi" w:hAnsiTheme="majorHAnsi"/>
          <w:sz w:val="20"/>
          <w:szCs w:val="20"/>
        </w:rPr>
        <w:t>res.additionner</w:t>
      </w:r>
      <w:proofErr w:type="spellEnd"/>
      <w:r>
        <w:rPr>
          <w:rFonts w:asciiTheme="majorHAnsi" w:hAnsiTheme="majorHAnsi"/>
          <w:sz w:val="20"/>
          <w:szCs w:val="20"/>
        </w:rPr>
        <w:t>(retenue[i])</w:t>
      </w:r>
      <w:r>
        <w:rPr>
          <w:rFonts w:asciiTheme="majorHAnsi" w:hAnsiTheme="majorHAnsi"/>
          <w:sz w:val="20"/>
          <w:szCs w:val="20"/>
        </w:rPr>
        <w:br/>
        <w:t xml:space="preserve">       i&lt;-i+1</w:t>
      </w:r>
      <w:r>
        <w:rPr>
          <w:rFonts w:asciiTheme="majorHAnsi" w:hAnsiTheme="majorHAnsi"/>
          <w:sz w:val="20"/>
          <w:szCs w:val="20"/>
        </w:rPr>
        <w:br/>
        <w:t xml:space="preserve">     Fin Pour</w:t>
      </w:r>
      <w:r>
        <w:rPr>
          <w:rFonts w:asciiTheme="majorHAnsi" w:hAnsiTheme="majorHAnsi"/>
          <w:sz w:val="20"/>
          <w:szCs w:val="20"/>
        </w:rPr>
        <w:br/>
        <w:t xml:space="preserve">     Retourner </w:t>
      </w:r>
      <w:proofErr w:type="spellStart"/>
      <w:r>
        <w:rPr>
          <w:rFonts w:asciiTheme="majorHAnsi" w:hAnsiTheme="majorHAnsi"/>
          <w:sz w:val="20"/>
          <w:szCs w:val="20"/>
        </w:rPr>
        <w:t>res</w:t>
      </w:r>
      <w:proofErr w:type="spellEnd"/>
      <w:r>
        <w:rPr>
          <w:rFonts w:asciiTheme="majorHAnsi" w:hAnsiTheme="majorHAnsi"/>
          <w:sz w:val="20"/>
          <w:szCs w:val="20"/>
        </w:rPr>
        <w:br/>
      </w:r>
      <w:r w:rsidRPr="00211F64">
        <w:rPr>
          <w:rFonts w:asciiTheme="majorHAnsi" w:hAnsiTheme="majorHAnsi"/>
          <w:sz w:val="20"/>
          <w:szCs w:val="20"/>
        </w:rPr>
        <w:t>Fin</w:t>
      </w:r>
    </w:p>
    <w:p w:rsidR="00211F64" w:rsidRDefault="00211F64" w:rsidP="00211F64">
      <w:pPr>
        <w:spacing w:line="240" w:lineRule="auto"/>
        <w:rPr>
          <w:rFonts w:asciiTheme="majorHAnsi" w:hAnsiTheme="majorHAnsi"/>
          <w:sz w:val="20"/>
          <w:szCs w:val="20"/>
        </w:rPr>
      </w:pPr>
    </w:p>
    <w:p w:rsidR="00211F64" w:rsidRDefault="00211F64" w:rsidP="00211F64">
      <w:pPr>
        <w:spacing w:line="360" w:lineRule="auto"/>
        <w:ind w:firstLine="708"/>
        <w:jc w:val="both"/>
        <w:rPr>
          <w:rFonts w:cstheme="minorHAnsi"/>
          <w:sz w:val="24"/>
          <w:szCs w:val="24"/>
        </w:rPr>
      </w:pPr>
      <w:r>
        <w:rPr>
          <w:rFonts w:cstheme="minorHAnsi"/>
          <w:sz w:val="24"/>
          <w:szCs w:val="24"/>
        </w:rPr>
        <w:t>Et finalement l’utilisateur peut demander à obtenir les racines du polynôme. Cependant, notre programme n’est capable de calculer les racines des polynômes de degré 4 maximum. Et pour les polynômes de degré 4, il ne peut calculer que les racines réelles.</w:t>
      </w:r>
    </w:p>
    <w:p w:rsidR="00211F64" w:rsidRDefault="00211F64" w:rsidP="009C7BA2">
      <w:pPr>
        <w:spacing w:line="360" w:lineRule="auto"/>
        <w:ind w:firstLine="708"/>
        <w:jc w:val="center"/>
        <w:rPr>
          <w:rFonts w:cstheme="minorHAnsi"/>
          <w:sz w:val="24"/>
          <w:szCs w:val="24"/>
        </w:rPr>
      </w:pPr>
      <w:r>
        <w:rPr>
          <w:rFonts w:cstheme="minorHAnsi"/>
          <w:noProof/>
          <w:sz w:val="24"/>
          <w:szCs w:val="24"/>
        </w:rPr>
        <w:lastRenderedPageBreak/>
        <w:drawing>
          <wp:inline distT="0" distB="0" distL="0" distR="0">
            <wp:extent cx="3981450" cy="5734050"/>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3981450" cy="5734050"/>
                    </a:xfrm>
                    <a:prstGeom prst="rect">
                      <a:avLst/>
                    </a:prstGeom>
                    <a:noFill/>
                    <a:ln w="9525">
                      <a:noFill/>
                      <a:miter lim="800000"/>
                      <a:headEnd/>
                      <a:tailEnd/>
                    </a:ln>
                  </pic:spPr>
                </pic:pic>
              </a:graphicData>
            </a:graphic>
          </wp:inline>
        </w:drawing>
      </w:r>
    </w:p>
    <w:p w:rsidR="009C7BA2" w:rsidRDefault="009C7BA2" w:rsidP="009C7BA2">
      <w:pPr>
        <w:spacing w:line="360" w:lineRule="auto"/>
        <w:ind w:firstLine="708"/>
        <w:jc w:val="center"/>
        <w:rPr>
          <w:rFonts w:cstheme="minorHAnsi"/>
          <w:sz w:val="24"/>
          <w:szCs w:val="24"/>
        </w:rPr>
      </w:pPr>
    </w:p>
    <w:p w:rsidR="009C7BA2" w:rsidRDefault="009C7BA2" w:rsidP="009C7BA2">
      <w:pPr>
        <w:spacing w:line="360" w:lineRule="auto"/>
        <w:ind w:firstLine="708"/>
        <w:rPr>
          <w:rFonts w:cstheme="minorHAnsi"/>
          <w:sz w:val="24"/>
          <w:szCs w:val="24"/>
        </w:rPr>
      </w:pPr>
    </w:p>
    <w:p w:rsidR="009C7BA2" w:rsidRDefault="009C7BA2" w:rsidP="009C7BA2">
      <w:pPr>
        <w:spacing w:line="360" w:lineRule="auto"/>
        <w:ind w:firstLine="708"/>
        <w:rPr>
          <w:rFonts w:cstheme="minorHAnsi"/>
          <w:sz w:val="24"/>
          <w:szCs w:val="24"/>
        </w:rPr>
      </w:pPr>
    </w:p>
    <w:p w:rsidR="009C7BA2" w:rsidRDefault="009C7BA2" w:rsidP="009C7BA2">
      <w:pPr>
        <w:spacing w:line="360" w:lineRule="auto"/>
        <w:ind w:firstLine="708"/>
        <w:rPr>
          <w:rFonts w:cstheme="minorHAnsi"/>
          <w:sz w:val="24"/>
          <w:szCs w:val="24"/>
        </w:rPr>
      </w:pPr>
    </w:p>
    <w:p w:rsidR="009C7BA2" w:rsidRDefault="009C7BA2" w:rsidP="009C7BA2">
      <w:pPr>
        <w:spacing w:line="360" w:lineRule="auto"/>
        <w:ind w:firstLine="708"/>
        <w:rPr>
          <w:rFonts w:cstheme="minorHAnsi"/>
          <w:sz w:val="24"/>
          <w:szCs w:val="24"/>
        </w:rPr>
      </w:pPr>
    </w:p>
    <w:p w:rsidR="009C7BA2" w:rsidRDefault="009C7BA2" w:rsidP="009C7BA2">
      <w:pPr>
        <w:spacing w:line="360" w:lineRule="auto"/>
        <w:ind w:firstLine="708"/>
        <w:rPr>
          <w:rFonts w:cstheme="minorHAnsi"/>
          <w:sz w:val="24"/>
          <w:szCs w:val="24"/>
        </w:rPr>
      </w:pPr>
    </w:p>
    <w:p w:rsidR="009C7BA2" w:rsidRDefault="009C7BA2" w:rsidP="009C7BA2">
      <w:pPr>
        <w:spacing w:line="360" w:lineRule="auto"/>
        <w:ind w:firstLine="708"/>
        <w:rPr>
          <w:rFonts w:cstheme="minorHAnsi"/>
          <w:sz w:val="24"/>
          <w:szCs w:val="24"/>
        </w:rPr>
      </w:pPr>
    </w:p>
    <w:p w:rsidR="009C7BA2" w:rsidRDefault="009C7BA2" w:rsidP="009C7BA2">
      <w:pPr>
        <w:pStyle w:val="Titre1"/>
        <w:jc w:val="center"/>
        <w:rPr>
          <w:u w:val="single"/>
        </w:rPr>
      </w:pPr>
      <w:r>
        <w:rPr>
          <w:u w:val="single"/>
        </w:rPr>
        <w:lastRenderedPageBreak/>
        <w:t>IV – Applications Linéaires</w:t>
      </w:r>
    </w:p>
    <w:p w:rsidR="00A63FE7" w:rsidRDefault="00A63FE7" w:rsidP="00A63FE7"/>
    <w:p w:rsidR="00A63FE7" w:rsidRDefault="00A63FE7" w:rsidP="00A63FE7"/>
    <w:p w:rsidR="00A63FE7" w:rsidRPr="00A63FE7" w:rsidRDefault="00A63FE7" w:rsidP="00A63FE7">
      <w:pPr>
        <w:rPr>
          <w:sz w:val="24"/>
          <w:szCs w:val="24"/>
        </w:rPr>
      </w:pPr>
      <w:r>
        <w:rPr>
          <w:sz w:val="24"/>
          <w:szCs w:val="24"/>
        </w:rPr>
        <w:t>Et dernièrement l’utilisateur peut créer des applications linéaires via cette fenêtre :</w:t>
      </w:r>
    </w:p>
    <w:p w:rsidR="00A63FE7" w:rsidRDefault="00A63FE7" w:rsidP="00A63FE7">
      <w:pPr>
        <w:jc w:val="center"/>
      </w:pPr>
      <w:r>
        <w:rPr>
          <w:noProof/>
        </w:rPr>
        <w:drawing>
          <wp:inline distT="0" distB="0" distL="0" distR="0">
            <wp:extent cx="2609850" cy="1476375"/>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2609850" cy="1476375"/>
                    </a:xfrm>
                    <a:prstGeom prst="rect">
                      <a:avLst/>
                    </a:prstGeom>
                    <a:noFill/>
                    <a:ln w="9525">
                      <a:noFill/>
                      <a:miter lim="800000"/>
                      <a:headEnd/>
                      <a:tailEnd/>
                    </a:ln>
                  </pic:spPr>
                </pic:pic>
              </a:graphicData>
            </a:graphic>
          </wp:inline>
        </w:drawing>
      </w:r>
    </w:p>
    <w:p w:rsidR="00A63FE7" w:rsidRDefault="00A63FE7" w:rsidP="00A63FE7">
      <w:pPr>
        <w:rPr>
          <w:sz w:val="24"/>
          <w:szCs w:val="24"/>
        </w:rPr>
      </w:pPr>
      <w:r>
        <w:rPr>
          <w:sz w:val="24"/>
          <w:szCs w:val="24"/>
        </w:rPr>
        <w:t>Ci-dessous un exemple de création :</w:t>
      </w:r>
    </w:p>
    <w:p w:rsidR="00A63FE7" w:rsidRDefault="00A63FE7" w:rsidP="00A63FE7">
      <w:pPr>
        <w:jc w:val="center"/>
        <w:rPr>
          <w:sz w:val="24"/>
          <w:szCs w:val="24"/>
        </w:rPr>
      </w:pPr>
      <w:r>
        <w:rPr>
          <w:noProof/>
          <w:sz w:val="24"/>
          <w:szCs w:val="24"/>
        </w:rPr>
        <w:drawing>
          <wp:inline distT="0" distB="0" distL="0" distR="0">
            <wp:extent cx="2609850" cy="148590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2609850" cy="1485900"/>
                    </a:xfrm>
                    <a:prstGeom prst="rect">
                      <a:avLst/>
                    </a:prstGeom>
                    <a:noFill/>
                    <a:ln w="9525">
                      <a:noFill/>
                      <a:miter lim="800000"/>
                      <a:headEnd/>
                      <a:tailEnd/>
                    </a:ln>
                  </pic:spPr>
                </pic:pic>
              </a:graphicData>
            </a:graphic>
          </wp:inline>
        </w:drawing>
      </w:r>
    </w:p>
    <w:p w:rsidR="00A63FE7" w:rsidRDefault="00A63FE7" w:rsidP="00A63FE7">
      <w:pPr>
        <w:jc w:val="center"/>
        <w:rPr>
          <w:sz w:val="24"/>
          <w:szCs w:val="24"/>
        </w:rPr>
      </w:pPr>
    </w:p>
    <w:p w:rsidR="00A63FE7" w:rsidRDefault="00A63FE7" w:rsidP="00A63FE7">
      <w:pPr>
        <w:jc w:val="both"/>
        <w:rPr>
          <w:sz w:val="24"/>
          <w:szCs w:val="24"/>
        </w:rPr>
      </w:pPr>
      <w:r>
        <w:rPr>
          <w:sz w:val="24"/>
          <w:szCs w:val="24"/>
        </w:rPr>
        <w:t>Comme le montre l’impression d’écran ci-dessus, l’application linéaire est définie par sa matrice associée, qui se saisie comme toute saisie de matrice dans le logicielle.</w:t>
      </w:r>
    </w:p>
    <w:p w:rsidR="00A63FE7" w:rsidRDefault="00A63FE7">
      <w:pPr>
        <w:rPr>
          <w:sz w:val="24"/>
          <w:szCs w:val="24"/>
        </w:rPr>
      </w:pPr>
      <w:r>
        <w:rPr>
          <w:sz w:val="24"/>
          <w:szCs w:val="24"/>
        </w:rPr>
        <w:br w:type="page"/>
      </w:r>
    </w:p>
    <w:p w:rsidR="00A63FE7" w:rsidRDefault="00A63FE7" w:rsidP="00A63FE7">
      <w:pPr>
        <w:spacing w:line="360" w:lineRule="auto"/>
        <w:jc w:val="both"/>
        <w:rPr>
          <w:sz w:val="24"/>
          <w:szCs w:val="24"/>
        </w:rPr>
      </w:pPr>
      <w:r>
        <w:rPr>
          <w:sz w:val="24"/>
          <w:szCs w:val="24"/>
        </w:rPr>
        <w:lastRenderedPageBreak/>
        <w:tab/>
        <w:t>Une fois que l’utilisateur à créer une application linéaire, il peut accéder à ces informations via la fenêtre suivante :</w:t>
      </w:r>
    </w:p>
    <w:p w:rsidR="00A63FE7" w:rsidRDefault="00A63FE7" w:rsidP="00A63FE7">
      <w:pPr>
        <w:spacing w:line="360" w:lineRule="auto"/>
        <w:jc w:val="center"/>
        <w:rPr>
          <w:sz w:val="24"/>
          <w:szCs w:val="24"/>
        </w:rPr>
      </w:pPr>
      <w:r>
        <w:rPr>
          <w:noProof/>
          <w:sz w:val="24"/>
          <w:szCs w:val="24"/>
        </w:rPr>
        <w:drawing>
          <wp:inline distT="0" distB="0" distL="0" distR="0">
            <wp:extent cx="4572000" cy="5267325"/>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4572000" cy="5267325"/>
                    </a:xfrm>
                    <a:prstGeom prst="rect">
                      <a:avLst/>
                    </a:prstGeom>
                    <a:noFill/>
                    <a:ln w="9525">
                      <a:noFill/>
                      <a:miter lim="800000"/>
                      <a:headEnd/>
                      <a:tailEnd/>
                    </a:ln>
                  </pic:spPr>
                </pic:pic>
              </a:graphicData>
            </a:graphic>
          </wp:inline>
        </w:drawing>
      </w:r>
    </w:p>
    <w:p w:rsidR="00A63FE7" w:rsidRDefault="00A63FE7" w:rsidP="00A63FE7">
      <w:pPr>
        <w:spacing w:line="360" w:lineRule="auto"/>
        <w:jc w:val="center"/>
        <w:rPr>
          <w:sz w:val="24"/>
          <w:szCs w:val="24"/>
        </w:rPr>
      </w:pPr>
    </w:p>
    <w:p w:rsidR="00A63FE7" w:rsidRDefault="00A63FE7" w:rsidP="00A63FE7">
      <w:pPr>
        <w:spacing w:line="360" w:lineRule="auto"/>
        <w:ind w:firstLine="708"/>
        <w:jc w:val="both"/>
        <w:rPr>
          <w:sz w:val="24"/>
          <w:szCs w:val="24"/>
        </w:rPr>
      </w:pPr>
      <w:r>
        <w:rPr>
          <w:sz w:val="24"/>
          <w:szCs w:val="24"/>
        </w:rPr>
        <w:t>Si l’utilisateur le désire, il peut calculer l’image de l’application linéaire sélectionnée, pour un vecteur donné, exemple ci-dessous :</w:t>
      </w:r>
    </w:p>
    <w:p w:rsidR="00A63FE7" w:rsidRDefault="00A63FE7" w:rsidP="00A63FE7">
      <w:pPr>
        <w:spacing w:line="360" w:lineRule="auto"/>
        <w:ind w:firstLine="708"/>
        <w:jc w:val="both"/>
        <w:rPr>
          <w:sz w:val="24"/>
          <w:szCs w:val="24"/>
        </w:rPr>
      </w:pPr>
    </w:p>
    <w:p w:rsidR="00A63FE7" w:rsidRDefault="00A63FE7">
      <w:pPr>
        <w:rPr>
          <w:sz w:val="24"/>
          <w:szCs w:val="24"/>
        </w:rPr>
      </w:pPr>
      <w:r>
        <w:rPr>
          <w:sz w:val="24"/>
          <w:szCs w:val="24"/>
        </w:rPr>
        <w:br w:type="page"/>
      </w:r>
    </w:p>
    <w:p w:rsidR="00A63FE7" w:rsidRDefault="00A63FE7" w:rsidP="00A63FE7">
      <w:pPr>
        <w:spacing w:line="360" w:lineRule="auto"/>
        <w:ind w:firstLine="708"/>
        <w:jc w:val="center"/>
        <w:rPr>
          <w:sz w:val="24"/>
          <w:szCs w:val="24"/>
        </w:rPr>
      </w:pPr>
      <w:r>
        <w:rPr>
          <w:noProof/>
          <w:sz w:val="24"/>
          <w:szCs w:val="24"/>
        </w:rPr>
        <w:lastRenderedPageBreak/>
        <w:drawing>
          <wp:inline distT="0" distB="0" distL="0" distR="0">
            <wp:extent cx="4581525" cy="5257800"/>
            <wp:effectExtent l="1905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4581525" cy="5257800"/>
                    </a:xfrm>
                    <a:prstGeom prst="rect">
                      <a:avLst/>
                    </a:prstGeom>
                    <a:noFill/>
                    <a:ln w="9525">
                      <a:noFill/>
                      <a:miter lim="800000"/>
                      <a:headEnd/>
                      <a:tailEnd/>
                    </a:ln>
                  </pic:spPr>
                </pic:pic>
              </a:graphicData>
            </a:graphic>
          </wp:inline>
        </w:drawing>
      </w:r>
    </w:p>
    <w:p w:rsidR="00A63FE7" w:rsidRDefault="00A63FE7" w:rsidP="00A63FE7">
      <w:pPr>
        <w:spacing w:line="360" w:lineRule="auto"/>
        <w:ind w:firstLine="708"/>
        <w:rPr>
          <w:sz w:val="24"/>
          <w:szCs w:val="24"/>
        </w:rPr>
      </w:pPr>
    </w:p>
    <w:p w:rsidR="00A63FE7" w:rsidRDefault="00A63FE7" w:rsidP="00674F02">
      <w:pPr>
        <w:spacing w:line="360" w:lineRule="auto"/>
        <w:rPr>
          <w:sz w:val="24"/>
          <w:szCs w:val="24"/>
        </w:rPr>
      </w:pPr>
      <w:r>
        <w:rPr>
          <w:sz w:val="24"/>
          <w:szCs w:val="24"/>
        </w:rPr>
        <w:t>Nous utilisons l’a</w:t>
      </w:r>
      <w:r w:rsidR="00674F02">
        <w:rPr>
          <w:sz w:val="24"/>
          <w:szCs w:val="24"/>
        </w:rPr>
        <w:t>l</w:t>
      </w:r>
      <w:r>
        <w:rPr>
          <w:sz w:val="24"/>
          <w:szCs w:val="24"/>
        </w:rPr>
        <w:t xml:space="preserve">gorithme </w:t>
      </w:r>
      <w:r w:rsidR="00674F02">
        <w:rPr>
          <w:sz w:val="24"/>
          <w:szCs w:val="24"/>
        </w:rPr>
        <w:t>ci-dessous, pour calculer l’image :</w:t>
      </w:r>
    </w:p>
    <w:p w:rsidR="00674F02" w:rsidRPr="00674F02" w:rsidRDefault="00674F02" w:rsidP="00674F02">
      <w:pPr>
        <w:spacing w:line="240" w:lineRule="auto"/>
        <w:rPr>
          <w:rFonts w:asciiTheme="majorHAnsi" w:hAnsiTheme="majorHAnsi"/>
          <w:sz w:val="20"/>
          <w:szCs w:val="20"/>
        </w:rPr>
      </w:pPr>
      <w:r w:rsidRPr="00674F02">
        <w:rPr>
          <w:rFonts w:asciiTheme="majorHAnsi" w:hAnsiTheme="majorHAnsi"/>
          <w:sz w:val="20"/>
          <w:szCs w:val="20"/>
        </w:rPr>
        <w:t xml:space="preserve">Fonction </w:t>
      </w:r>
      <w:proofErr w:type="spellStart"/>
      <w:r w:rsidRPr="00674F02">
        <w:rPr>
          <w:rFonts w:asciiTheme="majorHAnsi" w:hAnsiTheme="majorHAnsi"/>
          <w:sz w:val="20"/>
          <w:szCs w:val="20"/>
        </w:rPr>
        <w:t>calculerImage</w:t>
      </w:r>
      <w:proofErr w:type="spellEnd"/>
      <w:r w:rsidRPr="00674F02">
        <w:rPr>
          <w:rFonts w:asciiTheme="majorHAnsi" w:hAnsiTheme="majorHAnsi"/>
          <w:sz w:val="20"/>
          <w:szCs w:val="20"/>
        </w:rPr>
        <w:t>(Vecteur v : entré) : Vecteur</w:t>
      </w:r>
      <w:r>
        <w:rPr>
          <w:rFonts w:asciiTheme="majorHAnsi" w:hAnsiTheme="majorHAnsi"/>
          <w:sz w:val="20"/>
          <w:szCs w:val="20"/>
        </w:rPr>
        <w:br/>
        <w:t xml:space="preserve">     </w:t>
      </w:r>
      <w:r w:rsidRPr="00674F02">
        <w:rPr>
          <w:rFonts w:asciiTheme="majorHAnsi" w:hAnsiTheme="majorHAnsi"/>
          <w:sz w:val="20"/>
          <w:szCs w:val="20"/>
        </w:rPr>
        <w:t>Variables locales :</w:t>
      </w:r>
      <w:r>
        <w:rPr>
          <w:rFonts w:asciiTheme="majorHAnsi" w:hAnsiTheme="majorHAnsi"/>
          <w:sz w:val="20"/>
          <w:szCs w:val="20"/>
        </w:rPr>
        <w:br/>
        <w:t xml:space="preserve">     </w:t>
      </w:r>
      <w:r w:rsidRPr="00674F02">
        <w:rPr>
          <w:rFonts w:asciiTheme="majorHAnsi" w:hAnsiTheme="majorHAnsi"/>
          <w:sz w:val="20"/>
          <w:szCs w:val="20"/>
        </w:rPr>
        <w:t>double retenue&lt;-0</w:t>
      </w:r>
      <w:r>
        <w:rPr>
          <w:rFonts w:asciiTheme="majorHAnsi" w:hAnsiTheme="majorHAnsi"/>
          <w:sz w:val="20"/>
          <w:szCs w:val="20"/>
        </w:rPr>
        <w:br/>
        <w:t xml:space="preserve">     </w:t>
      </w:r>
      <w:r w:rsidRPr="00674F02">
        <w:rPr>
          <w:rFonts w:asciiTheme="majorHAnsi" w:hAnsiTheme="majorHAnsi"/>
          <w:sz w:val="20"/>
          <w:szCs w:val="20"/>
        </w:rPr>
        <w:t>String[</w:t>
      </w:r>
      <w:proofErr w:type="spellStart"/>
      <w:r w:rsidRPr="00674F02">
        <w:rPr>
          <w:rFonts w:asciiTheme="majorHAnsi" w:hAnsiTheme="majorHAnsi"/>
          <w:sz w:val="20"/>
          <w:szCs w:val="20"/>
        </w:rPr>
        <w:t>v.dimension</w:t>
      </w:r>
      <w:proofErr w:type="spellEnd"/>
      <w:r w:rsidRPr="00674F02">
        <w:rPr>
          <w:rFonts w:asciiTheme="majorHAnsi" w:hAnsiTheme="majorHAnsi"/>
          <w:sz w:val="20"/>
          <w:szCs w:val="20"/>
        </w:rPr>
        <w:t xml:space="preserve">] </w:t>
      </w:r>
      <w:proofErr w:type="spellStart"/>
      <w:r w:rsidRPr="00674F02">
        <w:rPr>
          <w:rFonts w:asciiTheme="majorHAnsi" w:hAnsiTheme="majorHAnsi"/>
          <w:sz w:val="20"/>
          <w:szCs w:val="20"/>
        </w:rPr>
        <w:t>coeffRes</w:t>
      </w:r>
      <w:proofErr w:type="spellEnd"/>
      <w:r>
        <w:rPr>
          <w:rFonts w:asciiTheme="majorHAnsi" w:hAnsiTheme="majorHAnsi"/>
          <w:sz w:val="20"/>
          <w:szCs w:val="20"/>
        </w:rPr>
        <w:br/>
        <w:t xml:space="preserve">     </w:t>
      </w:r>
      <w:r w:rsidRPr="00674F02">
        <w:rPr>
          <w:rFonts w:asciiTheme="majorHAnsi" w:hAnsiTheme="majorHAnsi"/>
          <w:sz w:val="20"/>
          <w:szCs w:val="20"/>
        </w:rPr>
        <w:t xml:space="preserve">Vecteur </w:t>
      </w:r>
      <w:proofErr w:type="spellStart"/>
      <w:r w:rsidRPr="00674F02">
        <w:rPr>
          <w:rFonts w:asciiTheme="majorHAnsi" w:hAnsiTheme="majorHAnsi"/>
          <w:sz w:val="20"/>
          <w:szCs w:val="20"/>
        </w:rPr>
        <w:t>res</w:t>
      </w:r>
      <w:proofErr w:type="spellEnd"/>
      <w:r w:rsidRPr="00674F02">
        <w:rPr>
          <w:rFonts w:asciiTheme="majorHAnsi" w:hAnsiTheme="majorHAnsi"/>
          <w:sz w:val="20"/>
          <w:szCs w:val="20"/>
        </w:rPr>
        <w:t>(</w:t>
      </w:r>
      <w:proofErr w:type="spellStart"/>
      <w:r w:rsidRPr="00674F02">
        <w:rPr>
          <w:rFonts w:asciiTheme="majorHAnsi" w:hAnsiTheme="majorHAnsi"/>
          <w:sz w:val="20"/>
          <w:szCs w:val="20"/>
        </w:rPr>
        <w:t>res</w:t>
      </w:r>
      <w:proofErr w:type="spellEnd"/>
      <w:r w:rsidRPr="00674F02">
        <w:rPr>
          <w:rFonts w:asciiTheme="majorHAnsi" w:hAnsiTheme="majorHAnsi"/>
          <w:sz w:val="20"/>
          <w:szCs w:val="20"/>
        </w:rPr>
        <w:t xml:space="preserve">, </w:t>
      </w:r>
      <w:proofErr w:type="spellStart"/>
      <w:r w:rsidRPr="00674F02">
        <w:rPr>
          <w:rFonts w:asciiTheme="majorHAnsi" w:hAnsiTheme="majorHAnsi"/>
          <w:sz w:val="20"/>
          <w:szCs w:val="20"/>
        </w:rPr>
        <w:t>coeffRes</w:t>
      </w:r>
      <w:proofErr w:type="spellEnd"/>
      <w:r w:rsidRPr="00674F02">
        <w:rPr>
          <w:rFonts w:asciiTheme="majorHAnsi" w:hAnsiTheme="majorHAnsi"/>
          <w:sz w:val="20"/>
          <w:szCs w:val="20"/>
        </w:rPr>
        <w:t>)</w:t>
      </w:r>
      <w:r>
        <w:rPr>
          <w:rFonts w:asciiTheme="majorHAnsi" w:hAnsiTheme="majorHAnsi"/>
          <w:sz w:val="20"/>
          <w:szCs w:val="20"/>
        </w:rPr>
        <w:br/>
      </w:r>
      <w:r w:rsidRPr="00674F02">
        <w:rPr>
          <w:rFonts w:asciiTheme="majorHAnsi" w:hAnsiTheme="majorHAnsi"/>
          <w:sz w:val="20"/>
          <w:szCs w:val="20"/>
        </w:rPr>
        <w:t>Début</w:t>
      </w:r>
      <w:r>
        <w:rPr>
          <w:rFonts w:asciiTheme="majorHAnsi" w:hAnsiTheme="majorHAnsi"/>
          <w:sz w:val="20"/>
          <w:szCs w:val="20"/>
        </w:rPr>
        <w:br/>
        <w:t xml:space="preserve">     </w:t>
      </w:r>
      <w:r w:rsidRPr="00674F02">
        <w:rPr>
          <w:rFonts w:asciiTheme="majorHAnsi" w:hAnsiTheme="majorHAnsi"/>
          <w:sz w:val="20"/>
          <w:szCs w:val="20"/>
        </w:rPr>
        <w:t xml:space="preserve">Pour i&lt;-0 à i &lt; </w:t>
      </w:r>
      <w:proofErr w:type="spellStart"/>
      <w:r w:rsidRPr="00674F02">
        <w:rPr>
          <w:rFonts w:asciiTheme="majorHAnsi" w:hAnsiTheme="majorHAnsi"/>
          <w:sz w:val="20"/>
          <w:szCs w:val="20"/>
        </w:rPr>
        <w:t>matAssociee</w:t>
      </w:r>
      <w:proofErr w:type="spellEnd"/>
      <w:r w:rsidRPr="00674F02">
        <w:rPr>
          <w:rFonts w:asciiTheme="majorHAnsi" w:hAnsiTheme="majorHAnsi"/>
          <w:sz w:val="20"/>
          <w:szCs w:val="20"/>
        </w:rPr>
        <w:t>[0].</w:t>
      </w:r>
      <w:proofErr w:type="spellStart"/>
      <w:r w:rsidRPr="00674F02">
        <w:rPr>
          <w:rFonts w:asciiTheme="majorHAnsi" w:hAnsiTheme="majorHAnsi"/>
          <w:sz w:val="20"/>
          <w:szCs w:val="20"/>
        </w:rPr>
        <w:t>getValeurs</w:t>
      </w:r>
      <w:proofErr w:type="spellEnd"/>
      <w:r w:rsidRPr="00674F02">
        <w:rPr>
          <w:rFonts w:asciiTheme="majorHAnsi" w:hAnsiTheme="majorHAnsi"/>
          <w:sz w:val="20"/>
          <w:szCs w:val="20"/>
        </w:rPr>
        <w:t>().</w:t>
      </w:r>
      <w:proofErr w:type="spellStart"/>
      <w:r w:rsidRPr="00674F02">
        <w:rPr>
          <w:rFonts w:asciiTheme="majorHAnsi" w:hAnsiTheme="majorHAnsi"/>
          <w:sz w:val="20"/>
          <w:szCs w:val="20"/>
        </w:rPr>
        <w:t>length</w:t>
      </w:r>
      <w:proofErr w:type="spellEnd"/>
      <w:r w:rsidRPr="00674F02">
        <w:rPr>
          <w:rFonts w:asciiTheme="majorHAnsi" w:hAnsiTheme="majorHAnsi"/>
          <w:sz w:val="20"/>
          <w:szCs w:val="20"/>
        </w:rPr>
        <w:t xml:space="preserve"> //Récupère la dimension des vecteurs</w:t>
      </w:r>
      <w:r>
        <w:rPr>
          <w:rFonts w:asciiTheme="majorHAnsi" w:hAnsiTheme="majorHAnsi"/>
          <w:sz w:val="20"/>
          <w:szCs w:val="20"/>
        </w:rPr>
        <w:br/>
        <w:t xml:space="preserve">       </w:t>
      </w:r>
      <w:r w:rsidRPr="00674F02">
        <w:rPr>
          <w:rFonts w:asciiTheme="majorHAnsi" w:hAnsiTheme="majorHAnsi"/>
          <w:sz w:val="20"/>
          <w:szCs w:val="20"/>
        </w:rPr>
        <w:t xml:space="preserve">Pour j&lt;-0 à j &lt; </w:t>
      </w:r>
      <w:proofErr w:type="spellStart"/>
      <w:r w:rsidRPr="00674F02">
        <w:rPr>
          <w:rFonts w:asciiTheme="majorHAnsi" w:hAnsiTheme="majorHAnsi"/>
          <w:sz w:val="20"/>
          <w:szCs w:val="20"/>
        </w:rPr>
        <w:t>matAssociee.length</w:t>
      </w:r>
      <w:proofErr w:type="spellEnd"/>
      <w:r>
        <w:rPr>
          <w:rFonts w:asciiTheme="majorHAnsi" w:hAnsiTheme="majorHAnsi"/>
          <w:sz w:val="20"/>
          <w:szCs w:val="20"/>
        </w:rPr>
        <w:br/>
        <w:t xml:space="preserve">          </w:t>
      </w:r>
      <w:r w:rsidRPr="00674F02">
        <w:rPr>
          <w:rFonts w:asciiTheme="majorHAnsi" w:hAnsiTheme="majorHAnsi"/>
          <w:sz w:val="20"/>
          <w:szCs w:val="20"/>
        </w:rPr>
        <w:t>retenue&lt;-retenue+(matAssociee[j].getElement(i))*(v.getElement(j))</w:t>
      </w:r>
      <w:r>
        <w:rPr>
          <w:rFonts w:asciiTheme="majorHAnsi" w:hAnsiTheme="majorHAnsi"/>
          <w:sz w:val="20"/>
          <w:szCs w:val="20"/>
        </w:rPr>
        <w:br/>
        <w:t xml:space="preserve">          </w:t>
      </w:r>
      <w:proofErr w:type="spellStart"/>
      <w:r w:rsidRPr="00674F02">
        <w:rPr>
          <w:rFonts w:asciiTheme="majorHAnsi" w:hAnsiTheme="majorHAnsi"/>
          <w:sz w:val="20"/>
          <w:szCs w:val="20"/>
        </w:rPr>
        <w:t>res.setElement</w:t>
      </w:r>
      <w:proofErr w:type="spellEnd"/>
      <w:r w:rsidRPr="00674F02">
        <w:rPr>
          <w:rFonts w:asciiTheme="majorHAnsi" w:hAnsiTheme="majorHAnsi"/>
          <w:sz w:val="20"/>
          <w:szCs w:val="20"/>
        </w:rPr>
        <w:t>(i, retenue)</w:t>
      </w:r>
      <w:r>
        <w:rPr>
          <w:rFonts w:asciiTheme="majorHAnsi" w:hAnsiTheme="majorHAnsi"/>
          <w:sz w:val="20"/>
          <w:szCs w:val="20"/>
        </w:rPr>
        <w:br/>
        <w:t xml:space="preserve">          </w:t>
      </w:r>
      <w:r w:rsidRPr="00674F02">
        <w:rPr>
          <w:rFonts w:asciiTheme="majorHAnsi" w:hAnsiTheme="majorHAnsi"/>
          <w:sz w:val="20"/>
          <w:szCs w:val="20"/>
        </w:rPr>
        <w:t>j&lt;-j+1</w:t>
      </w:r>
      <w:r>
        <w:rPr>
          <w:rFonts w:asciiTheme="majorHAnsi" w:hAnsiTheme="majorHAnsi"/>
          <w:sz w:val="20"/>
          <w:szCs w:val="20"/>
        </w:rPr>
        <w:br/>
        <w:t xml:space="preserve">       </w:t>
      </w:r>
      <w:r w:rsidRPr="00674F02">
        <w:rPr>
          <w:rFonts w:asciiTheme="majorHAnsi" w:hAnsiTheme="majorHAnsi"/>
          <w:sz w:val="20"/>
          <w:szCs w:val="20"/>
        </w:rPr>
        <w:t>Fin Pour</w:t>
      </w:r>
      <w:r>
        <w:rPr>
          <w:rFonts w:asciiTheme="majorHAnsi" w:hAnsiTheme="majorHAnsi"/>
          <w:sz w:val="20"/>
          <w:szCs w:val="20"/>
        </w:rPr>
        <w:br/>
        <w:t xml:space="preserve">       </w:t>
      </w:r>
      <w:r w:rsidRPr="00674F02">
        <w:rPr>
          <w:rFonts w:asciiTheme="majorHAnsi" w:hAnsiTheme="majorHAnsi"/>
          <w:sz w:val="20"/>
          <w:szCs w:val="20"/>
        </w:rPr>
        <w:t>retenue&lt;-0</w:t>
      </w:r>
      <w:r>
        <w:rPr>
          <w:rFonts w:asciiTheme="majorHAnsi" w:hAnsiTheme="majorHAnsi"/>
          <w:sz w:val="20"/>
          <w:szCs w:val="20"/>
        </w:rPr>
        <w:br/>
        <w:t xml:space="preserve">    </w:t>
      </w:r>
      <w:r w:rsidRPr="00674F02">
        <w:rPr>
          <w:rFonts w:asciiTheme="majorHAnsi" w:hAnsiTheme="majorHAnsi"/>
          <w:sz w:val="20"/>
          <w:szCs w:val="20"/>
        </w:rPr>
        <w:t>Fin Pour</w:t>
      </w:r>
      <w:r>
        <w:rPr>
          <w:rFonts w:asciiTheme="majorHAnsi" w:hAnsiTheme="majorHAnsi"/>
          <w:sz w:val="20"/>
          <w:szCs w:val="20"/>
        </w:rPr>
        <w:br/>
        <w:t xml:space="preserve">    </w:t>
      </w:r>
      <w:r w:rsidRPr="00674F02">
        <w:rPr>
          <w:rFonts w:asciiTheme="majorHAnsi" w:hAnsiTheme="majorHAnsi"/>
          <w:sz w:val="20"/>
          <w:szCs w:val="20"/>
        </w:rPr>
        <w:t xml:space="preserve">Retourner </w:t>
      </w:r>
      <w:proofErr w:type="spellStart"/>
      <w:r w:rsidRPr="00674F02">
        <w:rPr>
          <w:rFonts w:asciiTheme="majorHAnsi" w:hAnsiTheme="majorHAnsi"/>
          <w:sz w:val="20"/>
          <w:szCs w:val="20"/>
        </w:rPr>
        <w:t>res</w:t>
      </w:r>
      <w:proofErr w:type="spellEnd"/>
      <w:r>
        <w:rPr>
          <w:rFonts w:asciiTheme="majorHAnsi" w:hAnsiTheme="majorHAnsi"/>
          <w:sz w:val="20"/>
          <w:szCs w:val="20"/>
        </w:rPr>
        <w:br/>
      </w:r>
      <w:r w:rsidRPr="00674F02">
        <w:rPr>
          <w:rFonts w:asciiTheme="majorHAnsi" w:hAnsiTheme="majorHAnsi"/>
          <w:sz w:val="20"/>
          <w:szCs w:val="20"/>
        </w:rPr>
        <w:t>Fin</w:t>
      </w:r>
    </w:p>
    <w:p w:rsidR="00A63FE7" w:rsidRDefault="00A7569D" w:rsidP="00A7569D">
      <w:pPr>
        <w:pStyle w:val="Titre1"/>
        <w:jc w:val="center"/>
        <w:rPr>
          <w:u w:val="single"/>
        </w:rPr>
      </w:pPr>
      <w:r>
        <w:rPr>
          <w:u w:val="single"/>
        </w:rPr>
        <w:lastRenderedPageBreak/>
        <w:t>V – Conclusion</w:t>
      </w:r>
    </w:p>
    <w:p w:rsidR="00A7569D" w:rsidRDefault="00A7569D" w:rsidP="00A7569D"/>
    <w:p w:rsidR="00A7569D" w:rsidRDefault="00A7569D" w:rsidP="00A7569D">
      <w:pPr>
        <w:spacing w:line="360" w:lineRule="auto"/>
      </w:pPr>
    </w:p>
    <w:p w:rsidR="00A7569D" w:rsidRDefault="00A7569D" w:rsidP="00A7569D">
      <w:pPr>
        <w:spacing w:line="360" w:lineRule="auto"/>
        <w:jc w:val="both"/>
        <w:rPr>
          <w:sz w:val="24"/>
          <w:szCs w:val="24"/>
        </w:rPr>
      </w:pPr>
      <w:r>
        <w:tab/>
      </w:r>
      <w:r w:rsidRPr="00A7569D">
        <w:rPr>
          <w:sz w:val="24"/>
          <w:szCs w:val="24"/>
        </w:rPr>
        <w:t>Pour conclure nous pouvons d’abord commencer par dire que nous n’avons pas rempli entièrement le cahier des charges, puisque nous ne pouvons calculer les racines d’un polynôme de degré 4 maximum et seulement si les racines sont réelles.</w:t>
      </w:r>
      <w:r>
        <w:rPr>
          <w:sz w:val="24"/>
          <w:szCs w:val="24"/>
        </w:rPr>
        <w:t xml:space="preserve"> Nous n’avons pas non plus réussi à mettre en place l’algorithme du pivot de Gauss qui aurait pu nous permettre de calculer le rang d’une application linéaire (ce qu’on ne fait pas). De plus mettre en place cet algorithme nous aurait permis de pouvoir déterminer si l’utilisateur entre une famille de vecteur libre, à la création d’une base.</w:t>
      </w:r>
    </w:p>
    <w:p w:rsidR="00392BDC" w:rsidRPr="00A7569D" w:rsidRDefault="00A7569D" w:rsidP="00A7569D">
      <w:pPr>
        <w:spacing w:line="360" w:lineRule="auto"/>
        <w:jc w:val="both"/>
        <w:rPr>
          <w:sz w:val="24"/>
          <w:szCs w:val="24"/>
        </w:rPr>
      </w:pPr>
      <w:r>
        <w:rPr>
          <w:sz w:val="24"/>
          <w:szCs w:val="24"/>
        </w:rPr>
        <w:tab/>
        <w:t xml:space="preserve">Mais nous avons réussi à remplis tous les autres objectifs du cahier des charges qui demandaient de mettre en place un système de sérialisation. Lors de la création ou de la sélection d’élément, nous utilisons l’interface </w:t>
      </w:r>
      <w:proofErr w:type="spellStart"/>
      <w:r>
        <w:rPr>
          <w:sz w:val="24"/>
          <w:szCs w:val="24"/>
        </w:rPr>
        <w:t>serializable</w:t>
      </w:r>
      <w:proofErr w:type="spellEnd"/>
      <w:r>
        <w:rPr>
          <w:sz w:val="24"/>
          <w:szCs w:val="24"/>
        </w:rPr>
        <w:t>, qui nous permet de faire des sauvegardes et des chargements. De plus nous avons réservé un dossier pour chaque type d’élément (espace vectoriel, base, …</w:t>
      </w:r>
      <w:r w:rsidR="00392BDC">
        <w:rPr>
          <w:sz w:val="24"/>
          <w:szCs w:val="24"/>
        </w:rPr>
        <w:t>) pour tenir l’espace de travail assez propre</w:t>
      </w:r>
      <w:r>
        <w:rPr>
          <w:sz w:val="24"/>
          <w:szCs w:val="24"/>
        </w:rPr>
        <w:t>. Nous avons aussi mis en place une interface graphique en suivant le pattern MVC comme cela était stipulé dans le cahier de charges.</w:t>
      </w:r>
    </w:p>
    <w:p w:rsidR="009C7BA2" w:rsidRDefault="009C7BA2" w:rsidP="009C7BA2"/>
    <w:p w:rsidR="009C7BA2" w:rsidRDefault="009C7BA2" w:rsidP="009C7BA2"/>
    <w:p w:rsidR="009C7BA2" w:rsidRPr="009C7BA2" w:rsidRDefault="009C7BA2" w:rsidP="009C7BA2"/>
    <w:p w:rsidR="006D31F1" w:rsidRPr="008E326B" w:rsidRDefault="006D31F1" w:rsidP="00EB5450">
      <w:pPr>
        <w:spacing w:line="240" w:lineRule="auto"/>
        <w:rPr>
          <w:sz w:val="24"/>
          <w:szCs w:val="24"/>
        </w:rPr>
      </w:pPr>
    </w:p>
    <w:sectPr w:rsidR="006D31F1" w:rsidRPr="008E326B" w:rsidSect="006C41AD">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8AA" w:rsidRDefault="00EB18AA" w:rsidP="00B77F90">
      <w:pPr>
        <w:spacing w:after="0" w:line="240" w:lineRule="auto"/>
      </w:pPr>
      <w:r>
        <w:separator/>
      </w:r>
    </w:p>
  </w:endnote>
  <w:endnote w:type="continuationSeparator" w:id="0">
    <w:p w:rsidR="00EB18AA" w:rsidRDefault="00EB18AA" w:rsidP="00B77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9D" w:rsidRDefault="00A7569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48080"/>
      <w:docPartObj>
        <w:docPartGallery w:val="Page Numbers (Bottom of Page)"/>
        <w:docPartUnique/>
      </w:docPartObj>
    </w:sdtPr>
    <w:sdtContent>
      <w:p w:rsidR="00A7569D" w:rsidRDefault="00A7569D">
        <w:pPr>
          <w:pStyle w:val="Pieddepage"/>
          <w:jc w:val="center"/>
        </w:pPr>
        <w:fldSimple w:instr=" PAGE   \* MERGEFORMAT ">
          <w:r w:rsidR="00392BDC">
            <w:rPr>
              <w:noProof/>
            </w:rPr>
            <w:t>17</w:t>
          </w:r>
        </w:fldSimple>
      </w:p>
    </w:sdtContent>
  </w:sdt>
  <w:p w:rsidR="00A7569D" w:rsidRDefault="00A756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9D" w:rsidRDefault="00A756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8AA" w:rsidRDefault="00EB18AA" w:rsidP="00B77F90">
      <w:pPr>
        <w:spacing w:after="0" w:line="240" w:lineRule="auto"/>
      </w:pPr>
      <w:r>
        <w:separator/>
      </w:r>
    </w:p>
  </w:footnote>
  <w:footnote w:type="continuationSeparator" w:id="0">
    <w:p w:rsidR="00EB18AA" w:rsidRDefault="00EB18AA" w:rsidP="00B77F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9D" w:rsidRDefault="00A7569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9D" w:rsidRPr="00B77F90" w:rsidRDefault="00A7569D">
    <w:pPr>
      <w:pStyle w:val="En-tte"/>
      <w:rPr>
        <w:lang w:val="en-US"/>
      </w:rPr>
    </w:pPr>
    <w:r w:rsidRPr="00B77F90">
      <w:rPr>
        <w:lang w:val="en-US"/>
      </w:rPr>
      <w:t>AIGREAULT, BEL</w:t>
    </w:r>
    <w:r>
      <w:rPr>
        <w:lang w:val="en-US"/>
      </w:rPr>
      <w:t>LUOT, DUHAMEL, HENRIO, MONTOLIU               GL2-Livrable 4</w:t>
    </w:r>
    <w:r>
      <w:rPr>
        <w:lang w:val="en-US"/>
      </w:rPr>
      <w:tab/>
      <w:t xml:space="preserve">     27/08/2013</w:t>
    </w:r>
  </w:p>
  <w:p w:rsidR="00A7569D" w:rsidRPr="00B77F90" w:rsidRDefault="00A7569D">
    <w:pPr>
      <w:pStyle w:val="En-tte"/>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9D" w:rsidRDefault="00A7569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87289"/>
    <w:multiLevelType w:val="hybridMultilevel"/>
    <w:tmpl w:val="1EFC2D60"/>
    <w:lvl w:ilvl="0" w:tplc="1472C1EC">
      <w:numFmt w:val="bullet"/>
      <w:lvlText w:val="-"/>
      <w:lvlJc w:val="left"/>
      <w:pPr>
        <w:ind w:left="1770" w:hanging="360"/>
      </w:pPr>
      <w:rPr>
        <w:rFonts w:ascii="Calibri" w:eastAsiaTheme="minorEastAsia"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77F90"/>
    <w:rsid w:val="00086292"/>
    <w:rsid w:val="000E64B7"/>
    <w:rsid w:val="001F2F19"/>
    <w:rsid w:val="00211F64"/>
    <w:rsid w:val="00237184"/>
    <w:rsid w:val="002A50B2"/>
    <w:rsid w:val="00321FF3"/>
    <w:rsid w:val="00392BDC"/>
    <w:rsid w:val="003D72D1"/>
    <w:rsid w:val="00480F25"/>
    <w:rsid w:val="00531F45"/>
    <w:rsid w:val="00533A91"/>
    <w:rsid w:val="00674F02"/>
    <w:rsid w:val="0068755F"/>
    <w:rsid w:val="006C41AD"/>
    <w:rsid w:val="006D31F1"/>
    <w:rsid w:val="00712CB4"/>
    <w:rsid w:val="00714862"/>
    <w:rsid w:val="008E326B"/>
    <w:rsid w:val="009C7BA2"/>
    <w:rsid w:val="00A25C00"/>
    <w:rsid w:val="00A45DBE"/>
    <w:rsid w:val="00A63FE7"/>
    <w:rsid w:val="00A65A63"/>
    <w:rsid w:val="00A7569D"/>
    <w:rsid w:val="00AC7CD4"/>
    <w:rsid w:val="00B37995"/>
    <w:rsid w:val="00B50393"/>
    <w:rsid w:val="00B77F90"/>
    <w:rsid w:val="00BF69E6"/>
    <w:rsid w:val="00C75199"/>
    <w:rsid w:val="00E1389A"/>
    <w:rsid w:val="00E869FE"/>
    <w:rsid w:val="00EB18AA"/>
    <w:rsid w:val="00EB5450"/>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91"/>
  </w:style>
  <w:style w:type="paragraph" w:styleId="Titre1">
    <w:name w:val="heading 1"/>
    <w:basedOn w:val="Normal"/>
    <w:next w:val="Normal"/>
    <w:link w:val="Titre1Car"/>
    <w:uiPriority w:val="9"/>
    <w:qFormat/>
    <w:rsid w:val="000E6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F90"/>
    <w:pPr>
      <w:tabs>
        <w:tab w:val="center" w:pos="4536"/>
        <w:tab w:val="right" w:pos="9072"/>
      </w:tabs>
      <w:spacing w:after="0" w:line="240" w:lineRule="auto"/>
    </w:pPr>
  </w:style>
  <w:style w:type="character" w:customStyle="1" w:styleId="En-tteCar">
    <w:name w:val="En-tête Car"/>
    <w:basedOn w:val="Policepardfaut"/>
    <w:link w:val="En-tte"/>
    <w:uiPriority w:val="99"/>
    <w:rsid w:val="00B77F90"/>
  </w:style>
  <w:style w:type="paragraph" w:styleId="Pieddepage">
    <w:name w:val="footer"/>
    <w:basedOn w:val="Normal"/>
    <w:link w:val="PieddepageCar"/>
    <w:uiPriority w:val="99"/>
    <w:unhideWhenUsed/>
    <w:rsid w:val="00B77F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F90"/>
  </w:style>
  <w:style w:type="paragraph" w:styleId="Textedebulles">
    <w:name w:val="Balloon Text"/>
    <w:basedOn w:val="Normal"/>
    <w:link w:val="TextedebullesCar"/>
    <w:uiPriority w:val="99"/>
    <w:semiHidden/>
    <w:unhideWhenUsed/>
    <w:rsid w:val="00B77F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7F90"/>
    <w:rPr>
      <w:rFonts w:ascii="Tahoma" w:hAnsi="Tahoma" w:cs="Tahoma"/>
      <w:sz w:val="16"/>
      <w:szCs w:val="16"/>
    </w:rPr>
  </w:style>
  <w:style w:type="paragraph" w:styleId="Titre">
    <w:name w:val="Title"/>
    <w:basedOn w:val="Normal"/>
    <w:next w:val="Normal"/>
    <w:link w:val="TitreCar"/>
    <w:uiPriority w:val="10"/>
    <w:qFormat/>
    <w:rsid w:val="00B7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77F9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0E64B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0E64B7"/>
    <w:pPr>
      <w:ind w:left="720"/>
      <w:contextualSpacing/>
    </w:pPr>
  </w:style>
  <w:style w:type="character" w:styleId="Textedelespacerserv">
    <w:name w:val="Placeholder Text"/>
    <w:basedOn w:val="Policepardfaut"/>
    <w:uiPriority w:val="99"/>
    <w:semiHidden/>
    <w:rsid w:val="00BF69E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020F2"/>
    <w:rsid w:val="00E020F2"/>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67DC9DE4CA24EE9B83B87D93F6A0CA8">
    <w:name w:val="F67DC9DE4CA24EE9B83B87D93F6A0CA8"/>
    <w:rsid w:val="00E020F2"/>
  </w:style>
  <w:style w:type="character" w:styleId="Textedelespacerserv">
    <w:name w:val="Placeholder Text"/>
    <w:basedOn w:val="Policepardfaut"/>
    <w:uiPriority w:val="99"/>
    <w:semiHidden/>
    <w:rsid w:val="00E020F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17</Pages>
  <Words>1378</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2013-05-26T15:16:00Z</dcterms:created>
  <dcterms:modified xsi:type="dcterms:W3CDTF">2013-05-26T17:56:00Z</dcterms:modified>
</cp:coreProperties>
</file>