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6F" w:rsidRDefault="00E06C26">
      <w:r w:rsidRPr="00E06C26">
        <w:t>http://www.theatlantic.com/politics/archive/2016/01/obama-executive-action-gun-control/422661/</w:t>
      </w:r>
      <w:bookmarkStart w:id="0" w:name="_GoBack"/>
      <w:bookmarkEnd w:id="0"/>
    </w:p>
    <w:sectPr w:rsidR="00F8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26"/>
    <w:rsid w:val="002F3CBD"/>
    <w:rsid w:val="00476BAB"/>
    <w:rsid w:val="00E0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Marie-Helene Pollard</dc:creator>
  <cp:lastModifiedBy>Marie-Helene Pollard</cp:lastModifiedBy>
  <cp:revision>1</cp:revision>
  <dcterms:created xsi:type="dcterms:W3CDTF">2016-10-21T11:05:00Z</dcterms:created>
  <dcterms:modified xsi:type="dcterms:W3CDTF">2016-10-21T11:06:00Z</dcterms:modified>
</cp:coreProperties>
</file>